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335B1" w14:textId="7D965894" w:rsidR="007D154E" w:rsidRPr="00DE066D" w:rsidRDefault="007D154E" w:rsidP="007D154E">
      <w:pPr>
        <w:tabs>
          <w:tab w:val="left" w:pos="426"/>
        </w:tabs>
        <w:jc w:val="right"/>
        <w:rPr>
          <w:rFonts w:cs="Calibri"/>
          <w:b/>
        </w:rPr>
      </w:pPr>
      <w:r w:rsidRPr="00DE066D">
        <w:rPr>
          <w:rFonts w:cs="Calibri"/>
        </w:rPr>
        <w:t xml:space="preserve">    Warszawa, </w:t>
      </w:r>
      <w:r w:rsidRPr="00021481">
        <w:rPr>
          <w:rFonts w:cs="Calibri"/>
        </w:rPr>
        <w:t xml:space="preserve">dnia </w:t>
      </w:r>
      <w:r w:rsidR="0000302E">
        <w:rPr>
          <w:rFonts w:cs="Calibri"/>
        </w:rPr>
        <w:t>9</w:t>
      </w:r>
      <w:r w:rsidRPr="00021481">
        <w:rPr>
          <w:rFonts w:cs="Calibri"/>
        </w:rPr>
        <w:t xml:space="preserve"> marca 2023 r.</w:t>
      </w:r>
    </w:p>
    <w:p w14:paraId="5D8F84E4" w14:textId="77777777" w:rsidR="007D154E" w:rsidRPr="00DE066D" w:rsidRDefault="007D154E" w:rsidP="007D154E">
      <w:pPr>
        <w:ind w:right="-2"/>
        <w:rPr>
          <w:rFonts w:cs="Calibri"/>
          <w:lang w:val="en-US"/>
        </w:rPr>
      </w:pPr>
    </w:p>
    <w:p w14:paraId="65EA0481" w14:textId="26CBDA4B" w:rsidR="007D154E" w:rsidRPr="00A12466" w:rsidRDefault="007D154E" w:rsidP="007D154E">
      <w:pPr>
        <w:ind w:right="-2"/>
        <w:rPr>
          <w:rFonts w:asciiTheme="minorHAnsi" w:hAnsiTheme="minorHAnsi" w:cstheme="minorHAnsi"/>
          <w:sz w:val="24"/>
          <w:lang w:val="en-US"/>
        </w:rPr>
      </w:pPr>
      <w:r w:rsidRPr="0000302E">
        <w:rPr>
          <w:rFonts w:asciiTheme="minorHAnsi" w:hAnsiTheme="minorHAnsi" w:cstheme="minorHAnsi"/>
          <w:szCs w:val="20"/>
        </w:rPr>
        <w:t>Znak sprawy: P.291.17.2023.P1</w:t>
      </w:r>
    </w:p>
    <w:p w14:paraId="7CF19ADC" w14:textId="77777777" w:rsidR="007D154E" w:rsidRDefault="007D154E" w:rsidP="007D15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66"/>
          <w:tab w:val="left" w:pos="7590"/>
        </w:tabs>
        <w:spacing w:after="0"/>
        <w:ind w:right="-2"/>
        <w:rPr>
          <w:rFonts w:cs="Calibri"/>
          <w:lang w:val="en-US"/>
        </w:rPr>
      </w:pPr>
      <w:r w:rsidRPr="00DE066D">
        <w:rPr>
          <w:rFonts w:cs="Calibri"/>
          <w:lang w:val="en-US"/>
        </w:rPr>
        <w:tab/>
      </w:r>
      <w:r w:rsidRPr="00DE066D">
        <w:rPr>
          <w:rFonts w:cs="Calibri"/>
          <w:lang w:val="en-US"/>
        </w:rPr>
        <w:tab/>
      </w:r>
      <w:r w:rsidRPr="00DE066D">
        <w:rPr>
          <w:rFonts w:cs="Calibri"/>
          <w:lang w:val="en-US"/>
        </w:rPr>
        <w:tab/>
      </w:r>
      <w:r w:rsidRPr="00DE066D">
        <w:rPr>
          <w:rFonts w:cs="Calibri"/>
          <w:lang w:val="en-US"/>
        </w:rPr>
        <w:tab/>
      </w:r>
    </w:p>
    <w:p w14:paraId="5DBBB55C" w14:textId="79EABBFC" w:rsidR="007D154E" w:rsidRPr="00DE066D" w:rsidRDefault="007D154E" w:rsidP="007D15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66"/>
          <w:tab w:val="left" w:pos="7590"/>
        </w:tabs>
        <w:spacing w:after="0"/>
        <w:ind w:right="-2"/>
        <w:jc w:val="center"/>
        <w:rPr>
          <w:rFonts w:eastAsia="Times New Roman" w:cs="Calibri"/>
          <w:b/>
          <w:iCs/>
          <w:lang w:eastAsia="pl-PL"/>
        </w:rPr>
      </w:pPr>
      <w:r w:rsidRPr="00DE066D">
        <w:rPr>
          <w:rFonts w:eastAsia="Times New Roman" w:cs="Calibri"/>
          <w:b/>
          <w:iCs/>
          <w:lang w:eastAsia="pl-PL"/>
        </w:rPr>
        <w:t xml:space="preserve">ZAPYTANIE OFERTOWE </w:t>
      </w:r>
      <w:r>
        <w:rPr>
          <w:rFonts w:eastAsia="Times New Roman" w:cs="Calibri"/>
          <w:b/>
          <w:iCs/>
          <w:lang w:eastAsia="pl-PL"/>
        </w:rPr>
        <w:t>4/2023</w:t>
      </w:r>
    </w:p>
    <w:p w14:paraId="052964DD" w14:textId="68FF6A67" w:rsidR="007D154E" w:rsidRPr="000640F0" w:rsidRDefault="007D154E" w:rsidP="007D154E">
      <w:pPr>
        <w:pStyle w:val="Akapitzlist"/>
        <w:numPr>
          <w:ilvl w:val="0"/>
          <w:numId w:val="18"/>
        </w:numPr>
        <w:spacing w:before="120"/>
        <w:ind w:left="284" w:hanging="284"/>
        <w:contextualSpacing w:val="0"/>
        <w:jc w:val="both"/>
        <w:outlineLvl w:val="0"/>
        <w:rPr>
          <w:rFonts w:cs="Calibri"/>
          <w:b/>
        </w:rPr>
      </w:pPr>
      <w:r w:rsidRPr="000640F0">
        <w:rPr>
          <w:rFonts w:cs="Calibri"/>
        </w:rPr>
        <w:t>Zamawiający Transportowy Dozór Techniczny w Warszawie zaprasza do złożenia oferty w postępowaniu na</w:t>
      </w:r>
      <w:r w:rsidRPr="000640F0">
        <w:rPr>
          <w:rFonts w:cs="Calibri"/>
          <w:bCs/>
          <w:szCs w:val="20"/>
        </w:rPr>
        <w:t xml:space="preserve">: </w:t>
      </w:r>
      <w:r>
        <w:rPr>
          <w:rFonts w:cs="Calibri"/>
          <w:b/>
          <w:color w:val="000000"/>
        </w:rPr>
        <w:t>Świadczenie usług w zakresie konserwacji i napraw pogwarancyjnych drukarek, niszczarek i urządzeń wielofunkcyjnych Transportowego Dozoru Technicznego.</w:t>
      </w:r>
    </w:p>
    <w:p w14:paraId="200F2EFB" w14:textId="77777777" w:rsidR="007D154E" w:rsidRPr="00DE066D" w:rsidRDefault="007D154E" w:rsidP="007D154E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outlineLvl w:val="0"/>
        <w:rPr>
          <w:rFonts w:cs="Calibri"/>
          <w:b/>
        </w:rPr>
      </w:pPr>
      <w:r w:rsidRPr="00DE066D">
        <w:rPr>
          <w:rFonts w:eastAsia="Times New Roman" w:cs="Calibri"/>
          <w:bCs/>
          <w:lang w:eastAsia="pl-PL"/>
        </w:rPr>
        <w:t>Określenie przedmiotu zamówienia:</w:t>
      </w:r>
      <w:r w:rsidRPr="00DE066D">
        <w:rPr>
          <w:rFonts w:eastAsia="Times New Roman" w:cs="Calibri"/>
          <w:bCs/>
          <w:lang w:eastAsia="pl-PL"/>
        </w:rPr>
        <w:tab/>
      </w:r>
    </w:p>
    <w:p w14:paraId="018A0B9C" w14:textId="69175133" w:rsidR="007D154E" w:rsidRPr="003B572B" w:rsidRDefault="007D154E" w:rsidP="007D154E">
      <w:pPr>
        <w:pStyle w:val="Akapitzlist"/>
        <w:numPr>
          <w:ilvl w:val="0"/>
          <w:numId w:val="20"/>
        </w:numPr>
        <w:tabs>
          <w:tab w:val="clear" w:pos="426"/>
          <w:tab w:val="num" w:pos="0"/>
        </w:tabs>
        <w:autoSpaceDE w:val="0"/>
        <w:autoSpaceDN w:val="0"/>
        <w:adjustRightInd w:val="0"/>
        <w:spacing w:before="60" w:after="60" w:line="240" w:lineRule="auto"/>
        <w:ind w:left="709" w:hanging="359"/>
        <w:contextualSpacing w:val="0"/>
        <w:jc w:val="both"/>
        <w:rPr>
          <w:rFonts w:cstheme="minorHAnsi"/>
        </w:rPr>
      </w:pPr>
      <w:r w:rsidRPr="003B572B">
        <w:rPr>
          <w:rFonts w:cs="Calibri"/>
        </w:rPr>
        <w:t>Przedmiotem zamówienia jest usługa w zakresie konserwacji i napraw pogwarancyjnych drukarek, niszczarek oraz urządzeń wielofunkcyjnych Transportowego Dozoru Technicznego (TDT) znajdujących się Siedzibie TDT w Warszawie oraz w Oddziale Terenowym OT1 TDT</w:t>
      </w:r>
      <w:r>
        <w:rPr>
          <w:rFonts w:cs="Calibri"/>
        </w:rPr>
        <w:br/>
      </w:r>
      <w:r w:rsidRPr="003B572B">
        <w:rPr>
          <w:rFonts w:cs="Calibri"/>
        </w:rPr>
        <w:t>w Warszawie, Oddziale Terenowym OT2 TDT w Lublinie,  w Oddziale Terenowym OT3 TDT</w:t>
      </w:r>
      <w:r>
        <w:rPr>
          <w:rFonts w:cs="Calibri"/>
        </w:rPr>
        <w:br/>
      </w:r>
      <w:r w:rsidRPr="003B572B">
        <w:rPr>
          <w:rFonts w:cs="Calibri"/>
        </w:rPr>
        <w:t>w Krakowie, w Oddziale Terenowym OT4 TDT w Katowicach, w Oddziale Terenowym OT5 TDT w Gdańsku, w Oddziale Terenowym OT7 TDT w Poznań, w Oddziale Terenowym OT8 TDT</w:t>
      </w:r>
      <w:r>
        <w:rPr>
          <w:rFonts w:cs="Calibri"/>
        </w:rPr>
        <w:br/>
      </w:r>
      <w:r w:rsidRPr="003B572B">
        <w:rPr>
          <w:rFonts w:cs="Calibri"/>
        </w:rPr>
        <w:t>w Szczecinie, Laboratorium TDT z siedzib</w:t>
      </w:r>
      <w:r>
        <w:rPr>
          <w:rFonts w:cs="Calibri"/>
        </w:rPr>
        <w:t>ą</w:t>
      </w:r>
      <w:r w:rsidRPr="003B572B">
        <w:rPr>
          <w:rFonts w:cs="Calibri"/>
        </w:rPr>
        <w:t xml:space="preserve"> w Krakowie.   </w:t>
      </w:r>
    </w:p>
    <w:p w14:paraId="27EC0A88" w14:textId="77777777" w:rsidR="007D154E" w:rsidRPr="004709EC" w:rsidRDefault="007D154E" w:rsidP="007D154E">
      <w:pPr>
        <w:pStyle w:val="Akapitzlist"/>
        <w:numPr>
          <w:ilvl w:val="0"/>
          <w:numId w:val="20"/>
        </w:numPr>
        <w:tabs>
          <w:tab w:val="clear" w:pos="426"/>
          <w:tab w:val="num" w:pos="0"/>
        </w:tabs>
        <w:autoSpaceDE w:val="0"/>
        <w:autoSpaceDN w:val="0"/>
        <w:adjustRightInd w:val="0"/>
        <w:spacing w:before="60" w:after="60" w:line="240" w:lineRule="auto"/>
        <w:ind w:left="709" w:hanging="359"/>
        <w:contextualSpacing w:val="0"/>
        <w:jc w:val="both"/>
        <w:rPr>
          <w:rFonts w:cstheme="minorHAnsi"/>
        </w:rPr>
      </w:pPr>
      <w:r>
        <w:rPr>
          <w:rFonts w:cs="Calibri"/>
        </w:rPr>
        <w:t>Zamówienie zostało podzielone na 7 części:</w:t>
      </w:r>
    </w:p>
    <w:p w14:paraId="255CD95A" w14:textId="77777777" w:rsidR="007D154E" w:rsidRDefault="007D154E" w:rsidP="007D154E">
      <w:pPr>
        <w:pStyle w:val="Akapitzlist"/>
        <w:autoSpaceDE w:val="0"/>
        <w:autoSpaceDN w:val="0"/>
        <w:adjustRightInd w:val="0"/>
        <w:spacing w:before="60" w:after="60" w:line="240" w:lineRule="auto"/>
        <w:ind w:left="709"/>
        <w:contextualSpacing w:val="0"/>
        <w:jc w:val="both"/>
        <w:rPr>
          <w:rFonts w:cs="Calibri"/>
        </w:rPr>
      </w:pPr>
      <w:r>
        <w:rPr>
          <w:rFonts w:cs="Calibri"/>
        </w:rPr>
        <w:t>Część 1 - Warszawa</w:t>
      </w:r>
    </w:p>
    <w:p w14:paraId="760B1DC8" w14:textId="77777777" w:rsidR="007D154E" w:rsidRDefault="007D154E" w:rsidP="007D154E">
      <w:pPr>
        <w:pStyle w:val="Akapitzlist"/>
        <w:autoSpaceDE w:val="0"/>
        <w:autoSpaceDN w:val="0"/>
        <w:adjustRightInd w:val="0"/>
        <w:spacing w:before="60" w:after="60" w:line="240" w:lineRule="auto"/>
        <w:ind w:left="709"/>
        <w:contextualSpacing w:val="0"/>
        <w:jc w:val="both"/>
        <w:rPr>
          <w:rFonts w:cs="Calibri"/>
        </w:rPr>
      </w:pPr>
      <w:r>
        <w:rPr>
          <w:rFonts w:cs="Calibri"/>
        </w:rPr>
        <w:t>Część 2 - Lublin</w:t>
      </w:r>
    </w:p>
    <w:p w14:paraId="2382802D" w14:textId="77777777" w:rsidR="007D154E" w:rsidRDefault="007D154E" w:rsidP="007D154E">
      <w:pPr>
        <w:pStyle w:val="Akapitzlist"/>
        <w:autoSpaceDE w:val="0"/>
        <w:autoSpaceDN w:val="0"/>
        <w:adjustRightInd w:val="0"/>
        <w:spacing w:before="60" w:after="60" w:line="240" w:lineRule="auto"/>
        <w:ind w:left="709"/>
        <w:contextualSpacing w:val="0"/>
        <w:jc w:val="both"/>
        <w:rPr>
          <w:rFonts w:cs="Calibri"/>
        </w:rPr>
      </w:pPr>
      <w:r>
        <w:rPr>
          <w:rFonts w:cs="Calibri"/>
        </w:rPr>
        <w:t>Część 3 - Kraków</w:t>
      </w:r>
    </w:p>
    <w:p w14:paraId="607BF99D" w14:textId="77777777" w:rsidR="007D154E" w:rsidRDefault="007D154E" w:rsidP="007D154E">
      <w:pPr>
        <w:pStyle w:val="Akapitzlist"/>
        <w:autoSpaceDE w:val="0"/>
        <w:autoSpaceDN w:val="0"/>
        <w:adjustRightInd w:val="0"/>
        <w:spacing w:before="60" w:after="60" w:line="240" w:lineRule="auto"/>
        <w:ind w:left="709"/>
        <w:contextualSpacing w:val="0"/>
        <w:jc w:val="both"/>
        <w:rPr>
          <w:rFonts w:cs="Calibri"/>
        </w:rPr>
      </w:pPr>
      <w:r>
        <w:rPr>
          <w:rFonts w:cs="Calibri"/>
        </w:rPr>
        <w:t>Część 4 - Katowice</w:t>
      </w:r>
    </w:p>
    <w:p w14:paraId="0F23EFE1" w14:textId="77777777" w:rsidR="007D154E" w:rsidRDefault="007D154E" w:rsidP="007D154E">
      <w:pPr>
        <w:pStyle w:val="Akapitzlist"/>
        <w:autoSpaceDE w:val="0"/>
        <w:autoSpaceDN w:val="0"/>
        <w:adjustRightInd w:val="0"/>
        <w:spacing w:before="60" w:after="60" w:line="240" w:lineRule="auto"/>
        <w:ind w:left="709"/>
        <w:contextualSpacing w:val="0"/>
        <w:jc w:val="both"/>
        <w:rPr>
          <w:rFonts w:cs="Calibri"/>
        </w:rPr>
      </w:pPr>
      <w:r>
        <w:rPr>
          <w:rFonts w:cs="Calibri"/>
        </w:rPr>
        <w:t>Część 5 – Gdańsk</w:t>
      </w:r>
    </w:p>
    <w:p w14:paraId="70B6372B" w14:textId="77777777" w:rsidR="007D154E" w:rsidRDefault="007D154E" w:rsidP="007D154E">
      <w:pPr>
        <w:pStyle w:val="Akapitzlist"/>
        <w:autoSpaceDE w:val="0"/>
        <w:autoSpaceDN w:val="0"/>
        <w:adjustRightInd w:val="0"/>
        <w:spacing w:before="60" w:after="60" w:line="240" w:lineRule="auto"/>
        <w:ind w:left="709"/>
        <w:contextualSpacing w:val="0"/>
        <w:jc w:val="both"/>
        <w:rPr>
          <w:rFonts w:cstheme="minorHAnsi"/>
        </w:rPr>
      </w:pPr>
      <w:r>
        <w:rPr>
          <w:rFonts w:cstheme="minorHAnsi"/>
        </w:rPr>
        <w:t>Część 6 – Poznań</w:t>
      </w:r>
    </w:p>
    <w:p w14:paraId="196F61D0" w14:textId="77777777" w:rsidR="007D154E" w:rsidRPr="009532A1" w:rsidRDefault="007D154E" w:rsidP="007D154E">
      <w:pPr>
        <w:pStyle w:val="Akapitzlist"/>
        <w:autoSpaceDE w:val="0"/>
        <w:autoSpaceDN w:val="0"/>
        <w:adjustRightInd w:val="0"/>
        <w:spacing w:before="60" w:after="60" w:line="240" w:lineRule="auto"/>
        <w:ind w:left="709"/>
        <w:contextualSpacing w:val="0"/>
        <w:jc w:val="both"/>
        <w:rPr>
          <w:rFonts w:cstheme="minorHAnsi"/>
        </w:rPr>
      </w:pPr>
      <w:r>
        <w:rPr>
          <w:rFonts w:cstheme="minorHAnsi"/>
        </w:rPr>
        <w:t>Część 7 - Szczecin</w:t>
      </w:r>
    </w:p>
    <w:p w14:paraId="61081F55" w14:textId="77777777" w:rsidR="007D154E" w:rsidRPr="00307E0B" w:rsidRDefault="007D154E" w:rsidP="007D154E">
      <w:pPr>
        <w:pStyle w:val="Akapitzlist"/>
        <w:numPr>
          <w:ilvl w:val="0"/>
          <w:numId w:val="20"/>
        </w:numPr>
        <w:tabs>
          <w:tab w:val="clear" w:pos="426"/>
          <w:tab w:val="num" w:pos="0"/>
        </w:tabs>
        <w:spacing w:before="120" w:after="0" w:line="240" w:lineRule="auto"/>
        <w:ind w:left="426" w:hanging="76"/>
        <w:contextualSpacing w:val="0"/>
        <w:jc w:val="both"/>
        <w:rPr>
          <w:rFonts w:cs="Calibri"/>
        </w:rPr>
      </w:pPr>
      <w:r w:rsidRPr="00331CCB">
        <w:rPr>
          <w:rFonts w:cs="Calibri"/>
          <w:szCs w:val="20"/>
        </w:rPr>
        <w:t>Opis przedmiotu zamówienia stanowi</w:t>
      </w:r>
      <w:r>
        <w:rPr>
          <w:rFonts w:cs="Calibri"/>
          <w:szCs w:val="20"/>
        </w:rPr>
        <w:t xml:space="preserve">ą n/w załączniki </w:t>
      </w:r>
      <w:r w:rsidRPr="00331CCB">
        <w:rPr>
          <w:rFonts w:cs="Calibri"/>
          <w:szCs w:val="20"/>
        </w:rPr>
        <w:t>do n</w:t>
      </w:r>
      <w:r>
        <w:rPr>
          <w:rFonts w:cs="Calibri"/>
          <w:szCs w:val="20"/>
        </w:rPr>
        <w:t>iniejszego zapytania ofertowego:</w:t>
      </w:r>
    </w:p>
    <w:p w14:paraId="0FA6F79E" w14:textId="77777777" w:rsidR="007D154E" w:rsidRDefault="007D154E" w:rsidP="007D154E">
      <w:pPr>
        <w:pStyle w:val="Akapitzlist"/>
        <w:spacing w:before="60" w:after="0" w:line="240" w:lineRule="auto"/>
        <w:ind w:left="426"/>
        <w:contextualSpacing w:val="0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       - Załącznik nr 1a – </w:t>
      </w:r>
      <w:r w:rsidRPr="00331CCB">
        <w:rPr>
          <w:rFonts w:cs="Calibri"/>
          <w:szCs w:val="20"/>
        </w:rPr>
        <w:t xml:space="preserve">Opis przedmiotu zamówienia </w:t>
      </w:r>
      <w:r>
        <w:rPr>
          <w:rFonts w:cs="Calibri"/>
          <w:szCs w:val="20"/>
        </w:rPr>
        <w:t>Warszawa</w:t>
      </w:r>
    </w:p>
    <w:p w14:paraId="137625EB" w14:textId="77777777" w:rsidR="007D154E" w:rsidRDefault="007D154E" w:rsidP="007D154E">
      <w:pPr>
        <w:pStyle w:val="Akapitzlist"/>
        <w:spacing w:before="60" w:after="0" w:line="240" w:lineRule="auto"/>
        <w:ind w:left="426"/>
        <w:contextualSpacing w:val="0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       - Załącznik nr 1b – </w:t>
      </w:r>
      <w:r w:rsidRPr="00331CCB">
        <w:rPr>
          <w:rFonts w:cs="Calibri"/>
          <w:szCs w:val="20"/>
        </w:rPr>
        <w:t xml:space="preserve">Opis przedmiotu zamówienia </w:t>
      </w:r>
      <w:r>
        <w:rPr>
          <w:rFonts w:cs="Calibri"/>
          <w:szCs w:val="20"/>
        </w:rPr>
        <w:t>Lublin</w:t>
      </w:r>
    </w:p>
    <w:p w14:paraId="369960B8" w14:textId="77777777" w:rsidR="007D154E" w:rsidRDefault="007D154E" w:rsidP="007D154E">
      <w:pPr>
        <w:pStyle w:val="Akapitzlist"/>
        <w:spacing w:before="60" w:after="0" w:line="240" w:lineRule="auto"/>
        <w:ind w:left="426"/>
        <w:contextualSpacing w:val="0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       - Załącznik nr 1c –</w:t>
      </w:r>
      <w:r w:rsidRPr="000A419F">
        <w:rPr>
          <w:rFonts w:cs="Calibri"/>
          <w:szCs w:val="20"/>
        </w:rPr>
        <w:t xml:space="preserve"> </w:t>
      </w:r>
      <w:r w:rsidRPr="00331CCB">
        <w:rPr>
          <w:rFonts w:cs="Calibri"/>
          <w:szCs w:val="20"/>
        </w:rPr>
        <w:t>Opis przedmiotu zamówienia</w:t>
      </w:r>
      <w:r>
        <w:rPr>
          <w:rFonts w:cs="Calibri"/>
          <w:szCs w:val="20"/>
        </w:rPr>
        <w:t xml:space="preserve"> Kraków</w:t>
      </w:r>
    </w:p>
    <w:p w14:paraId="35203D19" w14:textId="77777777" w:rsidR="007D154E" w:rsidRDefault="007D154E" w:rsidP="007D154E">
      <w:pPr>
        <w:pStyle w:val="Akapitzlist"/>
        <w:spacing w:before="60" w:after="0" w:line="240" w:lineRule="auto"/>
        <w:ind w:left="567" w:hanging="142"/>
        <w:contextualSpacing w:val="0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       - Załącznik nr 1d –</w:t>
      </w:r>
      <w:r w:rsidRPr="000A419F">
        <w:rPr>
          <w:rFonts w:cs="Calibri"/>
          <w:szCs w:val="20"/>
        </w:rPr>
        <w:t xml:space="preserve"> </w:t>
      </w:r>
      <w:r w:rsidRPr="00331CCB">
        <w:rPr>
          <w:rFonts w:cs="Calibri"/>
          <w:szCs w:val="20"/>
        </w:rPr>
        <w:t>Opis przedmiotu zamówienia</w:t>
      </w:r>
      <w:r>
        <w:rPr>
          <w:rFonts w:cs="Calibri"/>
          <w:szCs w:val="20"/>
        </w:rPr>
        <w:t xml:space="preserve"> Katowice</w:t>
      </w:r>
    </w:p>
    <w:p w14:paraId="30D4C226" w14:textId="77777777" w:rsidR="007D154E" w:rsidRDefault="007D154E" w:rsidP="007D154E">
      <w:pPr>
        <w:pStyle w:val="Akapitzlist"/>
        <w:spacing w:before="60" w:after="0" w:line="240" w:lineRule="auto"/>
        <w:ind w:left="567" w:hanging="142"/>
        <w:contextualSpacing w:val="0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       - Załącznik nr 1e –</w:t>
      </w:r>
      <w:r w:rsidRPr="000A419F">
        <w:rPr>
          <w:rFonts w:cs="Calibri"/>
          <w:szCs w:val="20"/>
        </w:rPr>
        <w:t xml:space="preserve"> </w:t>
      </w:r>
      <w:r w:rsidRPr="00331CCB">
        <w:rPr>
          <w:rFonts w:cs="Calibri"/>
          <w:szCs w:val="20"/>
        </w:rPr>
        <w:t>Opis przedmiotu zamówienia</w:t>
      </w:r>
      <w:r>
        <w:rPr>
          <w:rFonts w:cs="Calibri"/>
          <w:szCs w:val="20"/>
        </w:rPr>
        <w:t xml:space="preserve"> Gdańsk</w:t>
      </w:r>
    </w:p>
    <w:p w14:paraId="6D28EC04" w14:textId="77777777" w:rsidR="007D154E" w:rsidRDefault="007D154E" w:rsidP="007D154E">
      <w:pPr>
        <w:pStyle w:val="Akapitzlist"/>
        <w:spacing w:before="60" w:after="0" w:line="240" w:lineRule="auto"/>
        <w:ind w:left="567" w:hanging="142"/>
        <w:contextualSpacing w:val="0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       - Załącznik nr 1f –</w:t>
      </w:r>
      <w:r w:rsidRPr="000A419F">
        <w:rPr>
          <w:rFonts w:cs="Calibri"/>
          <w:szCs w:val="20"/>
        </w:rPr>
        <w:t xml:space="preserve"> </w:t>
      </w:r>
      <w:r w:rsidRPr="00331CCB">
        <w:rPr>
          <w:rFonts w:cs="Calibri"/>
          <w:szCs w:val="20"/>
        </w:rPr>
        <w:t>Opis przedmiotu zamówienia</w:t>
      </w:r>
      <w:r>
        <w:rPr>
          <w:rFonts w:cs="Calibri"/>
          <w:szCs w:val="20"/>
        </w:rPr>
        <w:t xml:space="preserve"> Poznań</w:t>
      </w:r>
    </w:p>
    <w:p w14:paraId="55F348D7" w14:textId="77777777" w:rsidR="007D154E" w:rsidRPr="003B572B" w:rsidRDefault="007D154E" w:rsidP="007D154E">
      <w:pPr>
        <w:pStyle w:val="Akapitzlist"/>
        <w:spacing w:before="60" w:after="0" w:line="240" w:lineRule="auto"/>
        <w:ind w:left="567" w:hanging="142"/>
        <w:contextualSpacing w:val="0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       - Załącznik nr 1g –</w:t>
      </w:r>
      <w:r w:rsidRPr="000A419F">
        <w:rPr>
          <w:rFonts w:cs="Calibri"/>
          <w:szCs w:val="20"/>
        </w:rPr>
        <w:t xml:space="preserve"> </w:t>
      </w:r>
      <w:r w:rsidRPr="00331CCB">
        <w:rPr>
          <w:rFonts w:cs="Calibri"/>
          <w:szCs w:val="20"/>
        </w:rPr>
        <w:t>Opis przedmiotu zamówienia</w:t>
      </w:r>
      <w:r>
        <w:rPr>
          <w:rFonts w:cs="Calibri"/>
          <w:szCs w:val="20"/>
        </w:rPr>
        <w:t xml:space="preserve"> Szczecin</w:t>
      </w:r>
    </w:p>
    <w:p w14:paraId="713E55D1" w14:textId="77777777" w:rsidR="007D154E" w:rsidRDefault="007D154E" w:rsidP="007D154E">
      <w:pPr>
        <w:pStyle w:val="Akapitzlist"/>
        <w:numPr>
          <w:ilvl w:val="0"/>
          <w:numId w:val="20"/>
        </w:numPr>
        <w:tabs>
          <w:tab w:val="clear" w:pos="426"/>
          <w:tab w:val="num" w:pos="0"/>
        </w:tabs>
        <w:spacing w:before="120" w:after="0" w:line="240" w:lineRule="auto"/>
        <w:ind w:left="426" w:hanging="76"/>
        <w:contextualSpacing w:val="0"/>
        <w:jc w:val="both"/>
        <w:rPr>
          <w:rFonts w:cs="Calibri"/>
        </w:rPr>
      </w:pPr>
      <w:r w:rsidRPr="00F308F4">
        <w:rPr>
          <w:rFonts w:cs="Calibri"/>
        </w:rPr>
        <w:t>Wspólny Słownik Zamówień CPV:</w:t>
      </w:r>
    </w:p>
    <w:p w14:paraId="7F6F1A79" w14:textId="77777777" w:rsidR="007D154E" w:rsidRPr="00DB0AAD" w:rsidRDefault="007D154E" w:rsidP="007D154E">
      <w:pPr>
        <w:pStyle w:val="Akapitzlist"/>
        <w:spacing w:before="120" w:after="0" w:line="240" w:lineRule="auto"/>
        <w:ind w:left="426"/>
        <w:contextualSpacing w:val="0"/>
        <w:jc w:val="both"/>
        <w:rPr>
          <w:rFonts w:cs="Calibri"/>
          <w:iCs/>
        </w:rPr>
      </w:pPr>
      <w:r>
        <w:rPr>
          <w:rFonts w:cs="Calibri"/>
        </w:rPr>
        <w:t xml:space="preserve">      </w:t>
      </w:r>
      <w:r>
        <w:rPr>
          <w:rFonts w:cs="Calibri"/>
          <w:iCs/>
        </w:rPr>
        <w:t>50310000-1</w:t>
      </w:r>
    </w:p>
    <w:p w14:paraId="6457955B" w14:textId="77777777" w:rsidR="007D154E" w:rsidRDefault="007D154E" w:rsidP="007D154E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cs="Calibri"/>
          <w:bCs/>
        </w:rPr>
      </w:pPr>
      <w:r w:rsidRPr="00AF697E">
        <w:rPr>
          <w:rFonts w:cs="Calibri"/>
          <w:bCs/>
        </w:rPr>
        <w:t xml:space="preserve">Termin realizacji zamówienia:  </w:t>
      </w:r>
      <w:r>
        <w:rPr>
          <w:rFonts w:cs="Calibri"/>
          <w:bCs/>
        </w:rPr>
        <w:t>od dnia podpisania umowy do dnia 31 grudnia 2023r.</w:t>
      </w:r>
    </w:p>
    <w:p w14:paraId="0F09B893" w14:textId="1156B461" w:rsidR="007D154E" w:rsidRDefault="007D154E" w:rsidP="007D154E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bCs/>
        </w:rPr>
      </w:pPr>
    </w:p>
    <w:p w14:paraId="4652BA90" w14:textId="13BDC588" w:rsidR="007D154E" w:rsidRDefault="007D154E" w:rsidP="007D154E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bCs/>
        </w:rPr>
      </w:pPr>
    </w:p>
    <w:p w14:paraId="724FBF81" w14:textId="77777777" w:rsidR="00620E24" w:rsidRPr="00021481" w:rsidRDefault="00620E24" w:rsidP="007D154E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bCs/>
        </w:rPr>
      </w:pPr>
      <w:bookmarkStart w:id="0" w:name="_GoBack"/>
      <w:bookmarkEnd w:id="0"/>
    </w:p>
    <w:p w14:paraId="02FAA431" w14:textId="77777777" w:rsidR="007D154E" w:rsidRPr="00DE066D" w:rsidRDefault="007D154E" w:rsidP="007D154E">
      <w:pPr>
        <w:pStyle w:val="Akapitzlist"/>
        <w:keepNext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  <w:outlineLvl w:val="1"/>
        <w:rPr>
          <w:rFonts w:cs="Calibri"/>
          <w:spacing w:val="-8"/>
          <w:szCs w:val="20"/>
        </w:rPr>
      </w:pPr>
      <w:bookmarkStart w:id="1" w:name="_Toc369846386"/>
      <w:r w:rsidRPr="00DE066D">
        <w:rPr>
          <w:rFonts w:cs="Calibri"/>
          <w:bCs/>
          <w:spacing w:val="-1"/>
          <w:szCs w:val="20"/>
          <w:lang w:eastAsia="pl-PL"/>
        </w:rPr>
        <w:t xml:space="preserve">      </w:t>
      </w:r>
      <w:bookmarkEnd w:id="1"/>
      <w:r w:rsidRPr="00DE066D">
        <w:rPr>
          <w:rFonts w:eastAsia="Times New Roman" w:cs="Calibri"/>
          <w:szCs w:val="20"/>
          <w:lang w:eastAsia="pl-PL"/>
        </w:rPr>
        <w:t>Kryteria oceny ofert</w:t>
      </w:r>
    </w:p>
    <w:p w14:paraId="64799589" w14:textId="77777777" w:rsidR="007D154E" w:rsidRPr="00021481" w:rsidRDefault="007D154E" w:rsidP="007D154E">
      <w:p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cs="Calibri"/>
          <w:szCs w:val="20"/>
        </w:rPr>
      </w:pPr>
      <w:r w:rsidRPr="00DE066D">
        <w:rPr>
          <w:rFonts w:cs="Calibri"/>
          <w:szCs w:val="20"/>
        </w:rPr>
        <w:t>Przy wyborze najkorzystniejszej oferty Zamawiający będzie się kierował następującymi kryteriami:</w:t>
      </w:r>
    </w:p>
    <w:p w14:paraId="276A8948" w14:textId="77777777" w:rsidR="007D154E" w:rsidRPr="00DE066D" w:rsidRDefault="007D154E" w:rsidP="007D154E">
      <w:pPr>
        <w:tabs>
          <w:tab w:val="left" w:pos="284"/>
        </w:tabs>
        <w:autoSpaceDE w:val="0"/>
        <w:autoSpaceDN w:val="0"/>
        <w:adjustRightInd w:val="0"/>
        <w:spacing w:before="240" w:after="120" w:line="240" w:lineRule="auto"/>
        <w:ind w:left="284"/>
        <w:jc w:val="both"/>
        <w:rPr>
          <w:rFonts w:cs="Calibri"/>
          <w:spacing w:val="-8"/>
          <w:szCs w:val="20"/>
        </w:rPr>
      </w:pPr>
      <w:r w:rsidRPr="00DE066D">
        <w:rPr>
          <w:rFonts w:cs="Calibri"/>
          <w:b/>
          <w:szCs w:val="20"/>
        </w:rPr>
        <w:t xml:space="preserve">W - Cena za realizację zamówienia </w:t>
      </w:r>
      <w:r w:rsidRPr="00DE066D">
        <w:rPr>
          <w:rFonts w:cs="Calibri"/>
          <w:b/>
          <w:bCs/>
          <w:szCs w:val="20"/>
        </w:rPr>
        <w:t xml:space="preserve">– </w:t>
      </w:r>
      <w:r w:rsidRPr="00DE066D">
        <w:rPr>
          <w:rFonts w:cs="Calibri"/>
          <w:b/>
          <w:szCs w:val="20"/>
        </w:rPr>
        <w:t>waga 100 %</w:t>
      </w:r>
      <w:r w:rsidRPr="00DE066D">
        <w:rPr>
          <w:rFonts w:cs="Calibri"/>
          <w:szCs w:val="20"/>
        </w:rPr>
        <w:t>.</w:t>
      </w:r>
    </w:p>
    <w:p w14:paraId="3D2157D6" w14:textId="77777777" w:rsidR="007D154E" w:rsidRPr="00DE066D" w:rsidRDefault="007D154E" w:rsidP="007D154E">
      <w:p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cs="Calibri"/>
          <w:spacing w:val="-8"/>
          <w:szCs w:val="20"/>
        </w:rPr>
      </w:pPr>
      <w:r w:rsidRPr="00DE066D">
        <w:rPr>
          <w:rFonts w:cs="Calibri"/>
        </w:rPr>
        <w:t xml:space="preserve">Oferta z najniższą ceną otrzyma maksymalną liczbę punktów – 100 pkt. </w:t>
      </w:r>
    </w:p>
    <w:p w14:paraId="43338DED" w14:textId="77777777" w:rsidR="007D154E" w:rsidRDefault="007D154E" w:rsidP="007D154E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</w:rPr>
      </w:pPr>
    </w:p>
    <w:p w14:paraId="2BD88721" w14:textId="77777777" w:rsidR="007D154E" w:rsidRPr="00DE066D" w:rsidRDefault="007D154E" w:rsidP="007D154E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cs="Calibri"/>
        </w:rPr>
      </w:pPr>
      <w:r w:rsidRPr="00DE066D">
        <w:rPr>
          <w:rFonts w:cs="Calibri"/>
        </w:rPr>
        <w:t>Pozostałe oferty zostaną przeliczone według poniższego wzoru</w:t>
      </w:r>
    </w:p>
    <w:p w14:paraId="2CC4C226" w14:textId="77777777" w:rsidR="007D154E" w:rsidRPr="00DE066D" w:rsidRDefault="007D154E" w:rsidP="007D154E">
      <w:pPr>
        <w:autoSpaceDE w:val="0"/>
        <w:autoSpaceDN w:val="0"/>
        <w:adjustRightInd w:val="0"/>
        <w:spacing w:before="120" w:after="120" w:line="240" w:lineRule="auto"/>
        <w:ind w:left="1072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</w:t>
      </w:r>
      <w:r w:rsidRPr="00DE066D">
        <w:rPr>
          <w:rFonts w:cs="Calibri"/>
          <w:b/>
          <w:bCs/>
        </w:rPr>
        <w:t xml:space="preserve">   </w:t>
      </w:r>
      <w:r>
        <w:rPr>
          <w:rFonts w:cs="Calibri"/>
          <w:b/>
          <w:bCs/>
        </w:rPr>
        <w:t xml:space="preserve">              </w:t>
      </w:r>
      <w:r w:rsidRPr="00DE066D">
        <w:rPr>
          <w:rFonts w:cs="Calibri"/>
          <w:b/>
          <w:bCs/>
        </w:rPr>
        <w:t xml:space="preserve">  najniższa cena oferty brutto </w:t>
      </w:r>
    </w:p>
    <w:p w14:paraId="1358F862" w14:textId="77777777" w:rsidR="007D154E" w:rsidRPr="00DE066D" w:rsidRDefault="007D154E" w:rsidP="007D154E">
      <w:pPr>
        <w:pStyle w:val="Akapitzlist"/>
        <w:autoSpaceDE w:val="0"/>
        <w:autoSpaceDN w:val="0"/>
        <w:adjustRightInd w:val="0"/>
        <w:spacing w:before="120" w:after="120" w:line="240" w:lineRule="auto"/>
        <w:ind w:left="1429" w:hanging="436"/>
        <w:contextualSpacing w:val="0"/>
        <w:jc w:val="both"/>
        <w:rPr>
          <w:rFonts w:cs="Calibri"/>
          <w:i/>
          <w:iCs/>
        </w:rPr>
      </w:pPr>
      <w:r w:rsidRPr="00DE066D">
        <w:rPr>
          <w:rFonts w:cs="Calibri"/>
          <w:b/>
          <w:iCs/>
        </w:rPr>
        <w:t>W1</w:t>
      </w:r>
      <w:r>
        <w:rPr>
          <w:rFonts w:cs="Calibri"/>
          <w:b/>
          <w:iCs/>
        </w:rPr>
        <w:t xml:space="preserve"> </w:t>
      </w:r>
      <w:r w:rsidRPr="00DE066D">
        <w:rPr>
          <w:rFonts w:cs="Calibri"/>
          <w:b/>
          <w:iCs/>
        </w:rPr>
        <w:t>=</w:t>
      </w:r>
      <w:r w:rsidRPr="00DE066D">
        <w:rPr>
          <w:rFonts w:cs="Calibri"/>
          <w:i/>
          <w:iCs/>
        </w:rPr>
        <w:t xml:space="preserve">  ––––––––––––––––––––––––––––––––  </w:t>
      </w:r>
      <w:r w:rsidRPr="00DE066D">
        <w:rPr>
          <w:rFonts w:cs="Calibri"/>
          <w:iCs/>
        </w:rPr>
        <w:t>x</w:t>
      </w:r>
      <w:r w:rsidRPr="00DE066D">
        <w:rPr>
          <w:rFonts w:cs="Calibri"/>
        </w:rPr>
        <w:t xml:space="preserve"> 10</w:t>
      </w:r>
      <w:r w:rsidRPr="00DE066D">
        <w:rPr>
          <w:rFonts w:cs="Calibri"/>
          <w:iCs/>
        </w:rPr>
        <w:t>0</w:t>
      </w:r>
    </w:p>
    <w:p w14:paraId="573D9381" w14:textId="77777777" w:rsidR="007D154E" w:rsidRPr="00DE066D" w:rsidRDefault="007D154E" w:rsidP="007D154E">
      <w:pPr>
        <w:pStyle w:val="Akapitzlist"/>
        <w:autoSpaceDE w:val="0"/>
        <w:autoSpaceDN w:val="0"/>
        <w:adjustRightInd w:val="0"/>
        <w:spacing w:before="120" w:after="120" w:line="240" w:lineRule="auto"/>
        <w:ind w:left="1429"/>
        <w:contextualSpacing w:val="0"/>
        <w:jc w:val="both"/>
        <w:rPr>
          <w:rFonts w:cs="Calibri"/>
          <w:b/>
          <w:bCs/>
        </w:rPr>
      </w:pPr>
      <w:r w:rsidRPr="00DE066D">
        <w:rPr>
          <w:rFonts w:cs="Calibri"/>
          <w:b/>
          <w:bCs/>
        </w:rPr>
        <w:t xml:space="preserve">          cena oferty badanej brutto</w:t>
      </w:r>
    </w:p>
    <w:p w14:paraId="705095C6" w14:textId="77777777" w:rsidR="007D154E" w:rsidRPr="00DE066D" w:rsidRDefault="007D154E" w:rsidP="007D154E">
      <w:pPr>
        <w:pStyle w:val="Akapitzlist"/>
        <w:autoSpaceDE w:val="0"/>
        <w:autoSpaceDN w:val="0"/>
        <w:adjustRightInd w:val="0"/>
        <w:spacing w:before="120" w:after="120" w:line="240" w:lineRule="auto"/>
        <w:ind w:left="1429"/>
        <w:contextualSpacing w:val="0"/>
        <w:jc w:val="both"/>
        <w:rPr>
          <w:rFonts w:cs="Calibri"/>
          <w:b/>
          <w:bCs/>
        </w:rPr>
      </w:pPr>
    </w:p>
    <w:p w14:paraId="5E8ECBEE" w14:textId="77777777" w:rsidR="007D154E" w:rsidRPr="00DE066D" w:rsidRDefault="007D154E" w:rsidP="007D154E">
      <w:pPr>
        <w:pStyle w:val="Default"/>
        <w:widowControl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DE066D">
        <w:rPr>
          <w:rFonts w:ascii="Calibri" w:hAnsi="Calibri" w:cs="Calibri"/>
          <w:sz w:val="22"/>
          <w:szCs w:val="22"/>
        </w:rPr>
        <w:t xml:space="preserve">     Maksymalna liczba punktów jakie można uzyskać wynosi 100.</w:t>
      </w:r>
    </w:p>
    <w:p w14:paraId="2732652B" w14:textId="77777777" w:rsidR="007D154E" w:rsidRPr="00DE066D" w:rsidRDefault="007D154E" w:rsidP="007D154E">
      <w:pPr>
        <w:pStyle w:val="Default"/>
        <w:widowControl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DE066D">
        <w:rPr>
          <w:rFonts w:ascii="Calibri" w:hAnsi="Calibri" w:cs="Calibri"/>
          <w:sz w:val="22"/>
          <w:szCs w:val="22"/>
        </w:rPr>
        <w:t xml:space="preserve">     Najwyższa liczba punktów wyznaczy najkorzystniejszą ofertę. </w:t>
      </w:r>
    </w:p>
    <w:p w14:paraId="535FF830" w14:textId="77777777" w:rsidR="007D154E" w:rsidRPr="00DE066D" w:rsidRDefault="007D154E" w:rsidP="007D154E">
      <w:pPr>
        <w:pStyle w:val="Akapitzlist"/>
        <w:numPr>
          <w:ilvl w:val="0"/>
          <w:numId w:val="18"/>
        </w:numPr>
        <w:tabs>
          <w:tab w:val="left" w:pos="284"/>
        </w:tabs>
        <w:spacing w:before="120" w:after="120" w:line="240" w:lineRule="auto"/>
        <w:ind w:right="-2"/>
        <w:contextualSpacing w:val="0"/>
        <w:jc w:val="both"/>
        <w:rPr>
          <w:rFonts w:cs="Calibri"/>
          <w:spacing w:val="-8"/>
          <w:szCs w:val="20"/>
        </w:rPr>
      </w:pPr>
      <w:r w:rsidRPr="00DE066D">
        <w:rPr>
          <w:rFonts w:eastAsia="Times New Roman" w:cs="Calibri"/>
          <w:szCs w:val="20"/>
          <w:lang w:eastAsia="pl-PL"/>
        </w:rPr>
        <w:t>Informacje dotyczące przygotowania i składnia ofert:</w:t>
      </w:r>
    </w:p>
    <w:p w14:paraId="23C133EA" w14:textId="77777777" w:rsidR="007D154E" w:rsidRPr="00DE066D" w:rsidRDefault="007D154E" w:rsidP="007D154E">
      <w:pPr>
        <w:pStyle w:val="Tekstpodstawowy31"/>
        <w:numPr>
          <w:ilvl w:val="0"/>
          <w:numId w:val="15"/>
        </w:numPr>
        <w:spacing w:before="120" w:after="120"/>
        <w:ind w:right="-2" w:hanging="419"/>
        <w:rPr>
          <w:rFonts w:ascii="Calibri" w:hAnsi="Calibri" w:cs="Calibri"/>
          <w:sz w:val="22"/>
          <w:szCs w:val="20"/>
        </w:rPr>
      </w:pPr>
      <w:r w:rsidRPr="00DE066D">
        <w:rPr>
          <w:rFonts w:ascii="Calibri" w:hAnsi="Calibri" w:cs="Calibri"/>
          <w:sz w:val="22"/>
          <w:szCs w:val="20"/>
        </w:rPr>
        <w:t>Wykonawca może złożyć tylko jedną ofertę</w:t>
      </w:r>
      <w:r>
        <w:rPr>
          <w:rFonts w:ascii="Calibri" w:hAnsi="Calibri" w:cs="Calibri"/>
          <w:sz w:val="22"/>
          <w:szCs w:val="20"/>
        </w:rPr>
        <w:t xml:space="preserve"> do każdej z części zamówienia</w:t>
      </w:r>
      <w:r w:rsidRPr="00DE066D">
        <w:rPr>
          <w:rFonts w:ascii="Calibri" w:hAnsi="Calibri" w:cs="Calibri"/>
          <w:sz w:val="22"/>
          <w:szCs w:val="20"/>
        </w:rPr>
        <w:t>;</w:t>
      </w:r>
    </w:p>
    <w:p w14:paraId="45F14FC1" w14:textId="77777777" w:rsidR="007D154E" w:rsidRPr="00DE066D" w:rsidRDefault="007D154E" w:rsidP="007D154E">
      <w:pPr>
        <w:numPr>
          <w:ilvl w:val="0"/>
          <w:numId w:val="15"/>
        </w:numPr>
        <w:spacing w:before="120" w:after="120" w:line="240" w:lineRule="auto"/>
        <w:jc w:val="both"/>
        <w:rPr>
          <w:rFonts w:cs="Calibri"/>
          <w:szCs w:val="20"/>
        </w:rPr>
      </w:pPr>
      <w:r w:rsidRPr="00DE066D">
        <w:rPr>
          <w:rFonts w:cs="Calibri"/>
          <w:szCs w:val="20"/>
        </w:rPr>
        <w:t>oferta musi być podpisana przez osobę(y) uprawnioną(e) do reprezentowania Wykonawcy;</w:t>
      </w:r>
    </w:p>
    <w:p w14:paraId="558D7E59" w14:textId="77777777" w:rsidR="007D154E" w:rsidRPr="00D014B6" w:rsidRDefault="007D154E" w:rsidP="007D154E">
      <w:pPr>
        <w:pStyle w:val="Tekstpodstawowy31"/>
        <w:numPr>
          <w:ilvl w:val="0"/>
          <w:numId w:val="15"/>
        </w:numPr>
        <w:spacing w:before="120"/>
        <w:ind w:right="-2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o</w:t>
      </w:r>
      <w:r w:rsidRPr="00FE4932">
        <w:rPr>
          <w:rFonts w:ascii="Calibri" w:hAnsi="Calibri" w:cs="Calibri"/>
          <w:sz w:val="22"/>
          <w:szCs w:val="20"/>
        </w:rPr>
        <w:t xml:space="preserve">fertę należy </w:t>
      </w:r>
      <w:r w:rsidRPr="00D014B6">
        <w:rPr>
          <w:rFonts w:ascii="Calibri" w:hAnsi="Calibri" w:cs="Calibri"/>
          <w:sz w:val="22"/>
          <w:szCs w:val="20"/>
        </w:rPr>
        <w:t xml:space="preserve">złożyć </w:t>
      </w:r>
      <w:r w:rsidRPr="00D014B6">
        <w:rPr>
          <w:rFonts w:ascii="Calibri" w:hAnsi="Calibri" w:cs="Calibri"/>
          <w:sz w:val="22"/>
          <w:szCs w:val="20"/>
          <w:lang w:eastAsia="pl-PL"/>
        </w:rPr>
        <w:t xml:space="preserve">zgodnie z załączonym wzorem formularza oferty </w:t>
      </w:r>
      <w:r w:rsidRPr="00D014B6">
        <w:rPr>
          <w:rFonts w:ascii="Calibri" w:hAnsi="Calibri" w:cs="Calibri"/>
          <w:sz w:val="22"/>
          <w:szCs w:val="20"/>
        </w:rPr>
        <w:t>stanowiącym</w:t>
      </w:r>
      <w:r>
        <w:rPr>
          <w:rFonts w:ascii="Calibri" w:hAnsi="Calibri" w:cs="Calibri"/>
          <w:sz w:val="22"/>
          <w:szCs w:val="20"/>
        </w:rPr>
        <w:t xml:space="preserve"> odpowiednio do danej części zamówienia </w:t>
      </w:r>
      <w:r w:rsidRPr="00D014B6">
        <w:rPr>
          <w:rFonts w:ascii="Calibri" w:hAnsi="Calibri" w:cs="Calibri"/>
          <w:sz w:val="22"/>
          <w:szCs w:val="20"/>
        </w:rPr>
        <w:t xml:space="preserve">załącznik nr 3a, załącznik nr 3b, załącznik nr 3c, załącznik nr 3d, załącznik 3e, załącznik 3f, załącznik 3g do niniejszego zapytania ofertowego, w którym należy podać cenę za wykonanie przedmiotu zamówienia, wraz z formularzem cenowym stanowiącym załącznik </w:t>
      </w:r>
      <w:r>
        <w:rPr>
          <w:rFonts w:ascii="Calibri" w:hAnsi="Calibri" w:cs="Calibri"/>
          <w:sz w:val="22"/>
          <w:szCs w:val="20"/>
        </w:rPr>
        <w:t xml:space="preserve">odpowiednio do danej części zamówienia </w:t>
      </w:r>
      <w:r w:rsidRPr="00D014B6">
        <w:rPr>
          <w:rFonts w:ascii="Calibri" w:hAnsi="Calibri" w:cs="Calibri"/>
          <w:sz w:val="22"/>
          <w:szCs w:val="20"/>
        </w:rPr>
        <w:t>nr 2a, załącznik nr 2b, załącznik nr 2c, załącznik nr 2d, załącznik 2e, załącznik 2f, załącznik 2g do niniejszego zapytania ofertowego;</w:t>
      </w:r>
    </w:p>
    <w:p w14:paraId="3034F101" w14:textId="77777777" w:rsidR="007D154E" w:rsidRPr="00DE066D" w:rsidRDefault="007D154E" w:rsidP="007D154E">
      <w:pPr>
        <w:numPr>
          <w:ilvl w:val="0"/>
          <w:numId w:val="15"/>
        </w:numPr>
        <w:spacing w:before="120" w:after="120" w:line="240" w:lineRule="auto"/>
        <w:jc w:val="both"/>
        <w:rPr>
          <w:rFonts w:cs="Calibri"/>
          <w:szCs w:val="20"/>
        </w:rPr>
      </w:pPr>
      <w:r w:rsidRPr="00D014B6">
        <w:rPr>
          <w:rFonts w:cs="Calibri"/>
          <w:szCs w:val="20"/>
        </w:rPr>
        <w:t>cena winna obejmować wszystkie koszty jakie Wykonawca będzie musiał ponieść w celu prawidłowej realizacji przedmiotu zamówienia</w:t>
      </w:r>
      <w:r w:rsidRPr="00DE066D">
        <w:rPr>
          <w:rFonts w:cs="Calibri"/>
          <w:szCs w:val="20"/>
        </w:rPr>
        <w:t>;</w:t>
      </w:r>
    </w:p>
    <w:p w14:paraId="7A0E7094" w14:textId="77777777" w:rsidR="007D154E" w:rsidRPr="00DE066D" w:rsidRDefault="007D154E" w:rsidP="007D154E">
      <w:pPr>
        <w:numPr>
          <w:ilvl w:val="0"/>
          <w:numId w:val="15"/>
        </w:numPr>
        <w:spacing w:before="120" w:after="120" w:line="240" w:lineRule="auto"/>
        <w:jc w:val="both"/>
        <w:rPr>
          <w:rFonts w:cs="Calibri"/>
          <w:szCs w:val="20"/>
        </w:rPr>
      </w:pPr>
      <w:r w:rsidRPr="00DE066D">
        <w:rPr>
          <w:rFonts w:cs="Calibri"/>
          <w:szCs w:val="20"/>
        </w:rPr>
        <w:t>cena za wykonanie przedmiotu zamówienia musi być podana w złotych polskich cyfrowo</w:t>
      </w:r>
      <w:r w:rsidRPr="00DE066D">
        <w:rPr>
          <w:rFonts w:cs="Calibri"/>
          <w:szCs w:val="20"/>
        </w:rPr>
        <w:br/>
        <w:t>i słownie z uwzględnieniem wszystkich opłat i podatków (w tym VAT) oraz ewentualnych upustów  i rabatów;</w:t>
      </w:r>
    </w:p>
    <w:p w14:paraId="1701C6F8" w14:textId="77777777" w:rsidR="007D154E" w:rsidRPr="00DE066D" w:rsidRDefault="007D154E" w:rsidP="007D154E">
      <w:pPr>
        <w:numPr>
          <w:ilvl w:val="0"/>
          <w:numId w:val="15"/>
        </w:numPr>
        <w:spacing w:before="120" w:after="120" w:line="240" w:lineRule="auto"/>
        <w:jc w:val="both"/>
        <w:rPr>
          <w:rFonts w:cs="Calibri"/>
          <w:szCs w:val="20"/>
        </w:rPr>
      </w:pPr>
      <w:r w:rsidRPr="00DE066D">
        <w:rPr>
          <w:rFonts w:cs="Calibri"/>
          <w:szCs w:val="20"/>
        </w:rPr>
        <w:t>wraz z ofertą Wykonawca zobowiązany jest złożyć następujące dokumenty:</w:t>
      </w:r>
    </w:p>
    <w:p w14:paraId="3A3ACC78" w14:textId="77777777" w:rsidR="007D154E" w:rsidRPr="00DE066D" w:rsidRDefault="007D154E" w:rsidP="007D154E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993" w:hanging="284"/>
        <w:contextualSpacing w:val="0"/>
        <w:jc w:val="both"/>
        <w:rPr>
          <w:rFonts w:cs="Calibri"/>
          <w:szCs w:val="20"/>
          <w:lang w:eastAsia="pl-PL"/>
        </w:rPr>
      </w:pPr>
      <w:r w:rsidRPr="00DE066D">
        <w:rPr>
          <w:rFonts w:cs="Calibri"/>
          <w:bCs/>
          <w:iCs/>
          <w:szCs w:val="20"/>
        </w:rPr>
        <w:t xml:space="preserve">odpis z właściwego rejestru lub z centralnej ewidencji i informacji o działalności gospodarczej, jeżeli odrębne przepisy wymagają wpisu do rejestru lub ewidencji, </w:t>
      </w:r>
      <w:r w:rsidRPr="00DE066D">
        <w:rPr>
          <w:rFonts w:cs="Calibri"/>
          <w:szCs w:val="20"/>
        </w:rPr>
        <w:t>w oryginale lub kopii poświadczonej za zgodność z oryginałem przez Wykonawcę</w:t>
      </w:r>
      <w:r w:rsidRPr="00DE066D">
        <w:rPr>
          <w:rFonts w:cs="Calibri"/>
          <w:bCs/>
          <w:iCs/>
          <w:szCs w:val="20"/>
        </w:rPr>
        <w:t>;</w:t>
      </w:r>
    </w:p>
    <w:p w14:paraId="7CC2F028" w14:textId="77777777" w:rsidR="007D154E" w:rsidRPr="00DE066D" w:rsidRDefault="007D154E" w:rsidP="007D154E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993" w:hanging="284"/>
        <w:contextualSpacing w:val="0"/>
        <w:jc w:val="both"/>
        <w:rPr>
          <w:rFonts w:cs="Calibri"/>
          <w:szCs w:val="20"/>
          <w:lang w:eastAsia="pl-PL"/>
        </w:rPr>
      </w:pPr>
      <w:r w:rsidRPr="00DE066D">
        <w:rPr>
          <w:rFonts w:cs="Calibri"/>
          <w:szCs w:val="20"/>
        </w:rPr>
        <w:t xml:space="preserve">pełnomocnictwo, w przypadku gdy Wykonawcę reprezentuje pełnomocnik, w oryginale lub kopii poświadczonej notarialne. Zamawiający dopuszcza złożenie pełnomocnictwa </w:t>
      </w:r>
      <w:r w:rsidRPr="00DE066D">
        <w:rPr>
          <w:rFonts w:cs="Calibri"/>
        </w:rPr>
        <w:t>w postaci dokumentu elektronicznego opatrzonego kwalifikowanym podpisem elektronicznym osób upoważnionych lub elektronicznej kopii dokumentu opatrzonego kwalifikowanym podpisem elektronicznym.</w:t>
      </w:r>
    </w:p>
    <w:p w14:paraId="5D842331" w14:textId="77777777" w:rsidR="007D154E" w:rsidRPr="00DE066D" w:rsidRDefault="007D154E" w:rsidP="007D154E">
      <w:pPr>
        <w:pStyle w:val="Akapitzlist"/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993"/>
        <w:jc w:val="both"/>
        <w:rPr>
          <w:rFonts w:cs="Calibri"/>
          <w:szCs w:val="20"/>
        </w:rPr>
      </w:pPr>
      <w:r w:rsidRPr="00DE066D">
        <w:rPr>
          <w:rFonts w:cs="Calibri"/>
          <w:szCs w:val="20"/>
        </w:rPr>
        <w:t>Dokumenty sporządzone w języku obcym są składane wraz z tłumaczeniem na język polski.</w:t>
      </w:r>
    </w:p>
    <w:p w14:paraId="314707F6" w14:textId="77777777" w:rsidR="007D154E" w:rsidRPr="00DE066D" w:rsidRDefault="007D154E" w:rsidP="007D154E">
      <w:pPr>
        <w:numPr>
          <w:ilvl w:val="0"/>
          <w:numId w:val="15"/>
        </w:numPr>
        <w:spacing w:before="120" w:after="120" w:line="240" w:lineRule="auto"/>
        <w:jc w:val="both"/>
        <w:rPr>
          <w:rFonts w:cs="Calibri"/>
          <w:szCs w:val="20"/>
        </w:rPr>
      </w:pPr>
      <w:r w:rsidRPr="00DE066D">
        <w:rPr>
          <w:rFonts w:cs="Calibri"/>
          <w:szCs w:val="20"/>
        </w:rPr>
        <w:t>Wykonawca jest związany ofertą 30 dni. Bieg terminu związania ofertą rozpoczyna                                               się wraz z upływem terminu składania ofert;</w:t>
      </w:r>
    </w:p>
    <w:p w14:paraId="0D093732" w14:textId="77777777" w:rsidR="007D154E" w:rsidRPr="00DE066D" w:rsidRDefault="007D154E" w:rsidP="007D154E">
      <w:pPr>
        <w:numPr>
          <w:ilvl w:val="0"/>
          <w:numId w:val="15"/>
        </w:numPr>
        <w:spacing w:before="120" w:after="120" w:line="240" w:lineRule="auto"/>
        <w:jc w:val="both"/>
        <w:rPr>
          <w:rStyle w:val="Hipercze"/>
          <w:rFonts w:cs="Calibri"/>
          <w:color w:val="auto"/>
          <w:szCs w:val="20"/>
          <w:u w:val="none"/>
        </w:rPr>
      </w:pPr>
      <w:r w:rsidRPr="00DE066D">
        <w:rPr>
          <w:rFonts w:cs="Calibri"/>
          <w:szCs w:val="20"/>
        </w:rPr>
        <w:t>ofertę należy złożyć do dnia</w:t>
      </w:r>
      <w:r>
        <w:rPr>
          <w:rFonts w:cs="Calibri"/>
          <w:szCs w:val="20"/>
        </w:rPr>
        <w:t xml:space="preserve"> 16</w:t>
      </w:r>
      <w:r w:rsidRPr="00021481">
        <w:rPr>
          <w:rFonts w:cs="Calibri"/>
          <w:szCs w:val="20"/>
        </w:rPr>
        <w:t>.03.2023</w:t>
      </w:r>
      <w:r w:rsidRPr="00DE066D">
        <w:rPr>
          <w:rFonts w:cs="Calibri"/>
          <w:szCs w:val="20"/>
        </w:rPr>
        <w:t xml:space="preserve"> roku w formie pisemnej na adres: </w:t>
      </w:r>
      <w:r>
        <w:rPr>
          <w:rFonts w:cs="Calibri"/>
          <w:szCs w:val="20"/>
        </w:rPr>
        <w:t xml:space="preserve">                                                     </w:t>
      </w:r>
      <w:r w:rsidRPr="00DE066D">
        <w:rPr>
          <w:rFonts w:cs="Calibri"/>
          <w:szCs w:val="20"/>
        </w:rPr>
        <w:t xml:space="preserve">Transportowy Dozór Techniczny, ul. Puławska 125, 02-707 Warszawa lub skanu </w:t>
      </w:r>
      <w:r>
        <w:rPr>
          <w:rFonts w:cs="Calibri"/>
          <w:szCs w:val="20"/>
        </w:rPr>
        <w:t xml:space="preserve">podpisanej oferty </w:t>
      </w:r>
      <w:r w:rsidRPr="00DE066D">
        <w:rPr>
          <w:rFonts w:eastAsiaTheme="minorHAnsi" w:cs="Calibri"/>
        </w:rPr>
        <w:t xml:space="preserve">na adres </w:t>
      </w:r>
      <w:r w:rsidRPr="00DE066D">
        <w:rPr>
          <w:rFonts w:cs="Calibri"/>
        </w:rPr>
        <w:t xml:space="preserve">poczty elektronicznej e-mail: </w:t>
      </w:r>
      <w:r w:rsidRPr="00DE066D">
        <w:rPr>
          <w:rFonts w:cs="Calibri"/>
          <w:b/>
        </w:rPr>
        <w:t>przetargi@tdt.gov.pl</w:t>
      </w:r>
    </w:p>
    <w:p w14:paraId="35972FF0" w14:textId="77777777" w:rsidR="007D154E" w:rsidRPr="00021481" w:rsidRDefault="007D154E" w:rsidP="007D154E">
      <w:pPr>
        <w:pStyle w:val="Akapitzlist"/>
        <w:numPr>
          <w:ilvl w:val="0"/>
          <w:numId w:val="22"/>
        </w:numPr>
        <w:spacing w:before="120" w:after="120" w:line="240" w:lineRule="auto"/>
        <w:ind w:left="284" w:right="-2" w:hanging="284"/>
        <w:contextualSpacing w:val="0"/>
        <w:jc w:val="both"/>
        <w:rPr>
          <w:rFonts w:cs="Calibri"/>
          <w:bCs/>
          <w:szCs w:val="20"/>
        </w:rPr>
      </w:pPr>
      <w:r w:rsidRPr="00DE066D">
        <w:rPr>
          <w:rFonts w:cs="Calibri"/>
          <w:szCs w:val="20"/>
        </w:rPr>
        <w:lastRenderedPageBreak/>
        <w:t>W toku badania i oceny ofert Zamawiający może żądać od oferentów wyjaśnień dotyczących treści złożonych ofert.</w:t>
      </w:r>
    </w:p>
    <w:p w14:paraId="1DDAC0D4" w14:textId="77777777" w:rsidR="007D154E" w:rsidRPr="00DE066D" w:rsidRDefault="007D154E" w:rsidP="007D154E">
      <w:pPr>
        <w:pStyle w:val="Akapitzlist"/>
        <w:numPr>
          <w:ilvl w:val="0"/>
          <w:numId w:val="22"/>
        </w:numPr>
        <w:spacing w:before="120" w:after="120" w:line="240" w:lineRule="auto"/>
        <w:ind w:left="284" w:right="-2" w:hanging="284"/>
        <w:contextualSpacing w:val="0"/>
        <w:jc w:val="both"/>
        <w:rPr>
          <w:rFonts w:cs="Calibri"/>
          <w:bCs/>
          <w:szCs w:val="20"/>
        </w:rPr>
      </w:pPr>
      <w:r w:rsidRPr="00DE066D">
        <w:rPr>
          <w:rFonts w:cs="Calibri"/>
          <w:szCs w:val="20"/>
        </w:rPr>
        <w:t xml:space="preserve">Osoby uprawnione do porozumiewania się z Wykonawcami: </w:t>
      </w:r>
    </w:p>
    <w:p w14:paraId="6C2438B7" w14:textId="77777777" w:rsidR="007D154E" w:rsidRPr="00511C24" w:rsidRDefault="007D154E" w:rsidP="007D154E">
      <w:pPr>
        <w:spacing w:before="120" w:after="0" w:line="240" w:lineRule="auto"/>
        <w:ind w:left="709" w:right="-2" w:hanging="425"/>
        <w:jc w:val="both"/>
        <w:rPr>
          <w:rFonts w:cs="Calibri"/>
          <w:bCs/>
          <w:szCs w:val="20"/>
        </w:rPr>
      </w:pPr>
      <w:r w:rsidRPr="00DE066D">
        <w:rPr>
          <w:rFonts w:cs="Calibri"/>
          <w:bCs/>
          <w:szCs w:val="20"/>
        </w:rPr>
        <w:t>–</w:t>
      </w:r>
      <w:r w:rsidRPr="00DE066D">
        <w:rPr>
          <w:rFonts w:cs="Calibri"/>
          <w:szCs w:val="20"/>
        </w:rPr>
        <w:t xml:space="preserve"> </w:t>
      </w:r>
      <w:r w:rsidRPr="008720E5">
        <w:rPr>
          <w:rFonts w:cs="Calibri"/>
          <w:szCs w:val="20"/>
        </w:rPr>
        <w:t xml:space="preserve">w sprawach dot. przedmiotu </w:t>
      </w:r>
      <w:r w:rsidRPr="00511C24">
        <w:rPr>
          <w:rFonts w:cs="Calibri"/>
          <w:szCs w:val="20"/>
        </w:rPr>
        <w:t xml:space="preserve">zamówienia </w:t>
      </w:r>
      <w:r w:rsidRPr="00511C24">
        <w:rPr>
          <w:rFonts w:cs="Calibri"/>
          <w:bCs/>
          <w:szCs w:val="20"/>
        </w:rPr>
        <w:t>– Adam Radkiewicz,</w:t>
      </w:r>
      <w:r w:rsidRPr="00511C24">
        <w:rPr>
          <w:rFonts w:cs="Calibri"/>
          <w:szCs w:val="20"/>
        </w:rPr>
        <w:t xml:space="preserve"> tel. 728 333 195, </w:t>
      </w:r>
      <w:r>
        <w:rPr>
          <w:rFonts w:cs="Calibri"/>
          <w:szCs w:val="20"/>
        </w:rPr>
        <w:t xml:space="preserve">                                                   </w:t>
      </w:r>
      <w:r w:rsidRPr="00511C24">
        <w:rPr>
          <w:rFonts w:cs="Calibri"/>
          <w:szCs w:val="20"/>
        </w:rPr>
        <w:t xml:space="preserve">email: adam.radkiewicz@tdt.gov.pl </w:t>
      </w:r>
    </w:p>
    <w:p w14:paraId="44A0AB0F" w14:textId="77777777" w:rsidR="007D154E" w:rsidRDefault="007D154E" w:rsidP="007D154E">
      <w:pPr>
        <w:spacing w:before="120" w:after="120" w:line="240" w:lineRule="auto"/>
        <w:jc w:val="both"/>
        <w:rPr>
          <w:rFonts w:cs="Calibri"/>
          <w:bCs/>
          <w:szCs w:val="20"/>
        </w:rPr>
      </w:pPr>
      <w:r w:rsidRPr="00511C24">
        <w:rPr>
          <w:rFonts w:cs="Calibri"/>
          <w:bCs/>
          <w:szCs w:val="20"/>
        </w:rPr>
        <w:t xml:space="preserve">      –    w sprawach dot. procedury – Karol Anuszkiewicz, tel. 728 333 026, email: przetargi@tdt.gov</w:t>
      </w:r>
      <w:r w:rsidRPr="005E76EB">
        <w:rPr>
          <w:rFonts w:cs="Calibri"/>
          <w:bCs/>
          <w:szCs w:val="20"/>
        </w:rPr>
        <w:t>.pl</w:t>
      </w:r>
    </w:p>
    <w:p w14:paraId="62CF2B8C" w14:textId="77777777" w:rsidR="007D154E" w:rsidRPr="00DE066D" w:rsidRDefault="007D154E" w:rsidP="007D154E">
      <w:pPr>
        <w:pStyle w:val="Akapitzlist"/>
        <w:numPr>
          <w:ilvl w:val="0"/>
          <w:numId w:val="22"/>
        </w:numPr>
        <w:spacing w:before="120" w:after="120" w:line="240" w:lineRule="auto"/>
        <w:ind w:left="284" w:hanging="284"/>
        <w:contextualSpacing w:val="0"/>
        <w:rPr>
          <w:rFonts w:cs="Calibri"/>
        </w:rPr>
      </w:pPr>
      <w:r w:rsidRPr="00DE066D">
        <w:rPr>
          <w:rFonts w:cs="Calibri"/>
        </w:rPr>
        <w:t>Postanowienia końcowe:</w:t>
      </w:r>
    </w:p>
    <w:p w14:paraId="40C6968A" w14:textId="77777777" w:rsidR="007D154E" w:rsidRPr="00DE066D" w:rsidRDefault="007D154E" w:rsidP="007D154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right="-2"/>
        <w:contextualSpacing w:val="0"/>
        <w:jc w:val="both"/>
        <w:rPr>
          <w:rFonts w:cs="Calibri"/>
        </w:rPr>
      </w:pPr>
      <w:r w:rsidRPr="00DE066D">
        <w:rPr>
          <w:rFonts w:eastAsia="Times New Roman" w:cs="Calibri"/>
          <w:color w:val="000000"/>
          <w:lang w:eastAsia="pl-PL"/>
        </w:rPr>
        <w:t xml:space="preserve">niniejsze zapytanie ofertowe nie stanowi oferty w myśl art. 66 Kodeksu Cywilnego, jak również nie jest ogłoszeniem w rozumieniu ustawy z dnia </w:t>
      </w:r>
      <w:r>
        <w:rPr>
          <w:rFonts w:eastAsia="Times New Roman" w:cs="Calibri"/>
          <w:color w:val="000000"/>
          <w:lang w:eastAsia="pl-PL"/>
        </w:rPr>
        <w:t>11 września 2019 r.</w:t>
      </w:r>
      <w:r w:rsidRPr="00DE066D">
        <w:rPr>
          <w:rFonts w:eastAsia="Times New Roman" w:cs="Calibri"/>
          <w:color w:val="000000"/>
          <w:lang w:eastAsia="pl-PL"/>
        </w:rPr>
        <w:t xml:space="preserve"> Prawo zamówień publicznych;</w:t>
      </w:r>
    </w:p>
    <w:p w14:paraId="1D8A0F91" w14:textId="77777777" w:rsidR="007D154E" w:rsidRPr="00DE066D" w:rsidRDefault="007D154E" w:rsidP="007D154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right="-2"/>
        <w:contextualSpacing w:val="0"/>
        <w:jc w:val="both"/>
        <w:rPr>
          <w:rFonts w:cs="Calibri"/>
        </w:rPr>
      </w:pPr>
      <w:r w:rsidRPr="00DE066D">
        <w:rPr>
          <w:rFonts w:eastAsia="Times New Roman" w:cs="Calibri"/>
          <w:color w:val="000000"/>
          <w:lang w:eastAsia="pl-PL"/>
        </w:rPr>
        <w:t>Zamawiający zastrzega sobie prawo do negocjacji z Wykonawcami treści  istotnych postanowień umowy przed wyborem oferty, jak również rezygnacji z udzielenia zamówienia bez podania przyczyny;</w:t>
      </w:r>
    </w:p>
    <w:p w14:paraId="5483E293" w14:textId="77777777" w:rsidR="007D154E" w:rsidRPr="00DE066D" w:rsidRDefault="007D154E" w:rsidP="007D154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right="-2"/>
        <w:contextualSpacing w:val="0"/>
        <w:jc w:val="both"/>
        <w:rPr>
          <w:rFonts w:cs="Calibri"/>
        </w:rPr>
      </w:pPr>
      <w:r w:rsidRPr="00DE066D">
        <w:rPr>
          <w:rFonts w:eastAsia="Times New Roman" w:cs="Calibri"/>
          <w:color w:val="000000"/>
          <w:lang w:eastAsia="pl-PL"/>
        </w:rPr>
        <w:t xml:space="preserve"> Zamawiający zastrzega, że oferowana cena będzie stanowić informację publiczną;</w:t>
      </w:r>
    </w:p>
    <w:p w14:paraId="62980461" w14:textId="77777777" w:rsidR="007D154E" w:rsidRPr="009A0D6B" w:rsidRDefault="007D154E" w:rsidP="007D154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right="-2"/>
        <w:contextualSpacing w:val="0"/>
        <w:jc w:val="both"/>
        <w:rPr>
          <w:rFonts w:cs="Calibri"/>
        </w:rPr>
      </w:pPr>
      <w:r w:rsidRPr="00DE066D">
        <w:rPr>
          <w:rFonts w:eastAsia="Times New Roman" w:cs="Calibri"/>
          <w:color w:val="000000"/>
          <w:lang w:eastAsia="pl-PL"/>
        </w:rPr>
        <w:t xml:space="preserve"> </w:t>
      </w:r>
      <w:r w:rsidRPr="00DE066D">
        <w:rPr>
          <w:rFonts w:cs="Calibri"/>
        </w:rPr>
        <w:t>Zamawiający zawiadomi wszystkich Wykonawców biorących udział w postępowaniu</w:t>
      </w:r>
      <w:r w:rsidRPr="00DE066D">
        <w:rPr>
          <w:rFonts w:cs="Calibri"/>
        </w:rPr>
        <w:br/>
      </w:r>
      <w:r w:rsidRPr="009A0D6B">
        <w:rPr>
          <w:rFonts w:cs="Calibri"/>
        </w:rPr>
        <w:t>o wyborze Wykonawcy, z którym zostanie zawarta umowa lub o unieważnieniu postępowania;</w:t>
      </w:r>
    </w:p>
    <w:p w14:paraId="7CECFB6A" w14:textId="77777777" w:rsidR="007D154E" w:rsidRPr="009A0D6B" w:rsidRDefault="007D154E" w:rsidP="007D154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right="-2"/>
        <w:contextualSpacing w:val="0"/>
        <w:jc w:val="both"/>
        <w:rPr>
          <w:rFonts w:cs="Calibri"/>
        </w:rPr>
      </w:pPr>
      <w:r w:rsidRPr="009A0D6B">
        <w:rPr>
          <w:rFonts w:cs="Calibri"/>
        </w:rPr>
        <w:t>Zamawiający wymaga od Wykonawcy, aby zawarł z nim umowę na warunkach określonych</w:t>
      </w:r>
      <w:r w:rsidRPr="009A0D6B">
        <w:rPr>
          <w:rFonts w:cs="Calibri"/>
        </w:rPr>
        <w:br/>
        <w:t>w załączniku nr 4 do niniejszego zapytania ofertowego – wzór umowy.</w:t>
      </w:r>
    </w:p>
    <w:p w14:paraId="2A760D37" w14:textId="77777777" w:rsidR="007D154E" w:rsidRPr="00DE066D" w:rsidRDefault="007D154E" w:rsidP="007D154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right="-2"/>
        <w:contextualSpacing w:val="0"/>
        <w:jc w:val="both"/>
        <w:rPr>
          <w:rFonts w:cs="Calibri"/>
        </w:rPr>
      </w:pPr>
      <w:r w:rsidRPr="00DE066D">
        <w:rPr>
          <w:rFonts w:cs="Calibri"/>
        </w:rPr>
        <w:t>komunikacja z Wykonawcą prowadzona będzie w języku polskim.</w:t>
      </w:r>
    </w:p>
    <w:p w14:paraId="0DE5CCA0" w14:textId="77777777" w:rsidR="007D154E" w:rsidRPr="00DE066D" w:rsidRDefault="007D154E" w:rsidP="007D154E">
      <w:pPr>
        <w:spacing w:before="120" w:after="0" w:line="240" w:lineRule="auto"/>
        <w:rPr>
          <w:rFonts w:eastAsia="Times New Roman" w:cs="Calibri"/>
          <w:bCs/>
          <w:lang w:eastAsia="pl-PL"/>
        </w:rPr>
      </w:pPr>
    </w:p>
    <w:p w14:paraId="43E7E134" w14:textId="77777777" w:rsidR="007D154E" w:rsidRPr="00DE066D" w:rsidRDefault="007D154E" w:rsidP="007D154E">
      <w:pPr>
        <w:pStyle w:val="Akapitzlist"/>
        <w:tabs>
          <w:tab w:val="left" w:pos="993"/>
          <w:tab w:val="left" w:pos="1276"/>
        </w:tabs>
        <w:autoSpaceDE w:val="0"/>
        <w:autoSpaceDN w:val="0"/>
        <w:adjustRightInd w:val="0"/>
        <w:ind w:left="0" w:right="-2"/>
        <w:jc w:val="center"/>
        <w:rPr>
          <w:rFonts w:cs="Calibri"/>
          <w:noProof/>
          <w:szCs w:val="20"/>
        </w:rPr>
      </w:pPr>
      <w:r w:rsidRPr="00DE066D">
        <w:rPr>
          <w:rFonts w:cs="Calibri"/>
          <w:noProof/>
          <w:szCs w:val="20"/>
        </w:rPr>
        <w:t>Klauzula informacyjna RODO</w:t>
      </w:r>
    </w:p>
    <w:p w14:paraId="31B761E1" w14:textId="77777777" w:rsidR="007D154E" w:rsidRPr="00DE066D" w:rsidRDefault="007D154E" w:rsidP="007D154E">
      <w:pPr>
        <w:spacing w:before="120" w:after="0" w:line="240" w:lineRule="auto"/>
        <w:jc w:val="both"/>
        <w:rPr>
          <w:rFonts w:cs="Calibri"/>
          <w:lang w:eastAsia="pl-PL"/>
        </w:rPr>
      </w:pPr>
      <w:r w:rsidRPr="00DE066D">
        <w:rPr>
          <w:rFonts w:cs="Calibri"/>
          <w:lang w:eastAsia="pl-PL"/>
        </w:rPr>
        <w:t xml:space="preserve">Zgodnie z art. 13 ust. 1 i 2 </w:t>
      </w:r>
      <w:r w:rsidRPr="00DE066D">
        <w:rPr>
          <w:rFonts w:cs="Calibri"/>
        </w:rPr>
        <w:t xml:space="preserve">rozporządzenia Parlamentu Europejskiego i Rady (UE) 2016/679                                                                 z dnia 27 kwietnia 2016 r. w sprawie ochrony osób fizycznych w związku z przetwarzaniem danych osobowych i w sprawie swobodnego przepływu takich danych oraz uchylenia dyrektywy 95/46/WE                   (ogólne rozporządzenie o ochronie danych) (Dz. Urz. UE L 119 z 04.05.2016, str. 1), </w:t>
      </w:r>
      <w:r w:rsidRPr="00DE066D">
        <w:rPr>
          <w:rFonts w:cs="Calibri"/>
          <w:lang w:eastAsia="pl-PL"/>
        </w:rPr>
        <w:t xml:space="preserve">dalej „RODO”, Transportowy Dozór Techniczny  informuje, że: </w:t>
      </w:r>
    </w:p>
    <w:p w14:paraId="6332D458" w14:textId="77777777" w:rsidR="007D154E" w:rsidRPr="00DE066D" w:rsidRDefault="007D154E" w:rsidP="007D154E">
      <w:pPr>
        <w:pStyle w:val="Akapitzlist"/>
        <w:numPr>
          <w:ilvl w:val="0"/>
          <w:numId w:val="16"/>
        </w:numPr>
        <w:spacing w:before="120" w:after="0" w:line="240" w:lineRule="auto"/>
        <w:contextualSpacing w:val="0"/>
        <w:jc w:val="both"/>
        <w:rPr>
          <w:rStyle w:val="Pogrubienie"/>
          <w:rFonts w:cs="Calibri"/>
          <w:b w:val="0"/>
          <w:bCs w:val="0"/>
          <w:i/>
          <w:lang w:eastAsia="pl-PL"/>
        </w:rPr>
      </w:pPr>
      <w:r w:rsidRPr="00DE066D">
        <w:rPr>
          <w:rFonts w:cs="Calibri"/>
          <w:lang w:eastAsia="pl-PL"/>
        </w:rPr>
        <w:t xml:space="preserve">administratorem Pani/Pana danych osobowych jest </w:t>
      </w:r>
      <w:r w:rsidRPr="00DE066D">
        <w:rPr>
          <w:rStyle w:val="Pogrubienie"/>
          <w:rFonts w:cs="Calibri"/>
          <w:shd w:val="clear" w:color="auto" w:fill="FFFFFF"/>
        </w:rPr>
        <w:t xml:space="preserve">Dyrektor Transportowego Dozoru Technicznego; dane kontaktowe: ul. Puławska 125, 02-707 Warszawa </w:t>
      </w:r>
      <w:r w:rsidRPr="00DE066D">
        <w:rPr>
          <w:rStyle w:val="Pogrubienie"/>
          <w:rFonts w:cs="Calibri"/>
          <w:shd w:val="clear" w:color="auto" w:fill="FFFFFF"/>
        </w:rPr>
        <w:br/>
        <w:t>tel. 22 490 29 02,  info@tdt.gov.pl;</w:t>
      </w:r>
    </w:p>
    <w:p w14:paraId="30092B7B" w14:textId="77777777" w:rsidR="007D154E" w:rsidRPr="00DE066D" w:rsidRDefault="007D154E" w:rsidP="007D154E">
      <w:pPr>
        <w:pStyle w:val="Akapitzlist"/>
        <w:numPr>
          <w:ilvl w:val="0"/>
          <w:numId w:val="16"/>
        </w:numPr>
        <w:spacing w:before="120" w:after="0" w:line="240" w:lineRule="auto"/>
        <w:contextualSpacing w:val="0"/>
        <w:jc w:val="both"/>
        <w:rPr>
          <w:rFonts w:cs="Calibri"/>
          <w:i/>
          <w:lang w:eastAsia="pl-PL"/>
        </w:rPr>
      </w:pPr>
      <w:r w:rsidRPr="00DE066D">
        <w:rPr>
          <w:rFonts w:cs="Calibri"/>
          <w:lang w:eastAsia="pl-PL"/>
        </w:rPr>
        <w:t>kontakt z </w:t>
      </w:r>
      <w:r w:rsidRPr="00DE066D">
        <w:rPr>
          <w:rFonts w:cs="Calibri"/>
          <w:bCs/>
          <w:lang w:eastAsia="pl-PL"/>
        </w:rPr>
        <w:t>Inspektorem Ochrony Danych</w:t>
      </w:r>
      <w:r w:rsidRPr="00DE066D">
        <w:rPr>
          <w:rFonts w:cs="Calibri"/>
          <w:lang w:eastAsia="pl-PL"/>
        </w:rPr>
        <w:t> w Transportowym Dozorze Technicznym możliwy jest pod adresem e-mail: </w:t>
      </w:r>
      <w:hyperlink r:id="rId8" w:history="1">
        <w:r w:rsidRPr="00DE066D">
          <w:rPr>
            <w:rFonts w:cs="Calibri"/>
            <w:bCs/>
            <w:lang w:eastAsia="pl-PL"/>
          </w:rPr>
          <w:t>dane.osobowe@tdt.gov.pl</w:t>
        </w:r>
      </w:hyperlink>
      <w:r w:rsidRPr="00DE066D">
        <w:rPr>
          <w:rFonts w:cs="Calibri"/>
          <w:lang w:eastAsia="pl-PL"/>
        </w:rPr>
        <w:t>;</w:t>
      </w:r>
    </w:p>
    <w:p w14:paraId="6AD5DCA8" w14:textId="77777777" w:rsidR="007D154E" w:rsidRPr="009A0D6B" w:rsidRDefault="007D154E" w:rsidP="007D154E">
      <w:pPr>
        <w:pStyle w:val="Akapitzlist"/>
        <w:numPr>
          <w:ilvl w:val="0"/>
          <w:numId w:val="16"/>
        </w:numPr>
        <w:spacing w:before="120" w:after="0" w:line="240" w:lineRule="auto"/>
        <w:contextualSpacing w:val="0"/>
        <w:jc w:val="both"/>
        <w:rPr>
          <w:rFonts w:cs="Calibri"/>
          <w:i/>
          <w:lang w:eastAsia="pl-PL"/>
        </w:rPr>
      </w:pPr>
      <w:r w:rsidRPr="009A0D6B">
        <w:rPr>
          <w:rFonts w:cs="Calibri"/>
          <w:lang w:eastAsia="pl-PL"/>
        </w:rPr>
        <w:t>Pani/Pana dane osobowe przetwarzane będą na podstawie art. 6 ust. 1 lit. b</w:t>
      </w:r>
      <w:r w:rsidRPr="009A0D6B">
        <w:rPr>
          <w:rFonts w:cs="Calibri"/>
          <w:i/>
          <w:lang w:eastAsia="pl-PL"/>
        </w:rPr>
        <w:t xml:space="preserve"> </w:t>
      </w:r>
      <w:r w:rsidRPr="009A0D6B">
        <w:rPr>
          <w:rFonts w:cs="Calibri"/>
          <w:lang w:eastAsia="pl-PL"/>
        </w:rPr>
        <w:t xml:space="preserve">RODO w celu </w:t>
      </w:r>
      <w:r w:rsidRPr="009A0D6B">
        <w:rPr>
          <w:rFonts w:cs="Calibri"/>
        </w:rPr>
        <w:t xml:space="preserve">związanym z Zapytaniem ofertowym </w:t>
      </w:r>
      <w:r>
        <w:rPr>
          <w:rFonts w:cs="Calibri"/>
        </w:rPr>
        <w:t>4</w:t>
      </w:r>
      <w:r w:rsidRPr="009A0D6B">
        <w:rPr>
          <w:rFonts w:cs="Calibri"/>
        </w:rPr>
        <w:t>/20</w:t>
      </w:r>
      <w:r>
        <w:rPr>
          <w:rFonts w:cs="Calibri"/>
        </w:rPr>
        <w:t>23</w:t>
      </w:r>
      <w:r w:rsidRPr="009A0D6B">
        <w:rPr>
          <w:rFonts w:cs="Calibri"/>
        </w:rPr>
        <w:t xml:space="preserve"> w postępowaniu na </w:t>
      </w:r>
      <w:r>
        <w:rPr>
          <w:rFonts w:cs="Calibri"/>
          <w:b/>
          <w:color w:val="000000"/>
        </w:rPr>
        <w:t>Świadczenie usług w zakresie konserwacji i napraw pogwarancyjnych drukarek, niszczarek i urządzeń wielofunkcyjnych Transportowego Dozoru Technicznego</w:t>
      </w:r>
      <w:r w:rsidRPr="009A0D6B">
        <w:rPr>
          <w:rFonts w:cs="Calibri"/>
        </w:rPr>
        <w:t>;</w:t>
      </w:r>
    </w:p>
    <w:p w14:paraId="297F041B" w14:textId="77777777" w:rsidR="007D154E" w:rsidRPr="00DE066D" w:rsidRDefault="007D154E" w:rsidP="007D154E">
      <w:pPr>
        <w:pStyle w:val="Akapitzlist"/>
        <w:numPr>
          <w:ilvl w:val="0"/>
          <w:numId w:val="16"/>
        </w:numPr>
        <w:spacing w:before="120" w:after="0" w:line="240" w:lineRule="auto"/>
        <w:contextualSpacing w:val="0"/>
        <w:jc w:val="both"/>
        <w:rPr>
          <w:rFonts w:cs="Calibri"/>
          <w:color w:val="00B0F0"/>
          <w:lang w:eastAsia="pl-PL"/>
        </w:rPr>
      </w:pPr>
      <w:r w:rsidRPr="00DE066D">
        <w:rPr>
          <w:rFonts w:cs="Calibri"/>
          <w:lang w:eastAsia="pl-PL"/>
        </w:rPr>
        <w:t xml:space="preserve">Pani/Pana dane osobowe nie będą przekazywane innym podmiotom/osobom trzecim;  </w:t>
      </w:r>
    </w:p>
    <w:p w14:paraId="08CD4904" w14:textId="77777777" w:rsidR="007D154E" w:rsidRPr="00DE066D" w:rsidRDefault="007D154E" w:rsidP="007D154E">
      <w:pPr>
        <w:pStyle w:val="Akapitzlist"/>
        <w:numPr>
          <w:ilvl w:val="0"/>
          <w:numId w:val="16"/>
        </w:numPr>
        <w:spacing w:before="120" w:after="0" w:line="240" w:lineRule="auto"/>
        <w:contextualSpacing w:val="0"/>
        <w:jc w:val="both"/>
        <w:rPr>
          <w:rFonts w:cs="Calibri"/>
          <w:color w:val="00B0F0"/>
          <w:lang w:eastAsia="pl-PL"/>
        </w:rPr>
      </w:pPr>
      <w:r w:rsidRPr="00DE066D">
        <w:rPr>
          <w:rFonts w:cs="Calibri"/>
          <w:lang w:eastAsia="pl-PL"/>
        </w:rPr>
        <w:t>Pani/Pana dane osobowe będą przechowywane przez okres oraz w zakresie wymaganym przez przepisy powszechnie obowiązującego prawa;</w:t>
      </w:r>
    </w:p>
    <w:p w14:paraId="4676E3B0" w14:textId="77777777" w:rsidR="007D154E" w:rsidRPr="00DE066D" w:rsidRDefault="007D154E" w:rsidP="007D154E">
      <w:pPr>
        <w:pStyle w:val="Akapitzlist"/>
        <w:numPr>
          <w:ilvl w:val="0"/>
          <w:numId w:val="16"/>
        </w:numPr>
        <w:spacing w:before="120" w:after="0" w:line="240" w:lineRule="auto"/>
        <w:contextualSpacing w:val="0"/>
        <w:jc w:val="both"/>
        <w:rPr>
          <w:rFonts w:cs="Calibri"/>
        </w:rPr>
      </w:pPr>
      <w:r w:rsidRPr="00DE066D">
        <w:rPr>
          <w:rFonts w:cs="Calibri"/>
          <w:lang w:eastAsia="pl-PL"/>
        </w:rPr>
        <w:t>w odniesieniu do Pani/Pana danych osobowych decyzje nie będą podejmowane w sposób zautomatyzowany, stosowanie do art. 22 RODO;</w:t>
      </w:r>
    </w:p>
    <w:p w14:paraId="5A09AA7B" w14:textId="77777777" w:rsidR="007D154E" w:rsidRPr="00DE066D" w:rsidRDefault="007D154E" w:rsidP="007D154E">
      <w:pPr>
        <w:pStyle w:val="Akapitzlist"/>
        <w:numPr>
          <w:ilvl w:val="0"/>
          <w:numId w:val="16"/>
        </w:numPr>
        <w:spacing w:before="120" w:after="0" w:line="240" w:lineRule="auto"/>
        <w:contextualSpacing w:val="0"/>
        <w:jc w:val="both"/>
        <w:rPr>
          <w:rFonts w:cs="Calibri"/>
          <w:color w:val="00B0F0"/>
          <w:lang w:eastAsia="pl-PL"/>
        </w:rPr>
      </w:pPr>
      <w:r w:rsidRPr="00DE066D">
        <w:rPr>
          <w:rFonts w:cs="Calibri"/>
          <w:lang w:eastAsia="pl-PL"/>
        </w:rPr>
        <w:t>posiada Pan/Pani:</w:t>
      </w:r>
    </w:p>
    <w:p w14:paraId="3FDE1ED4" w14:textId="77777777" w:rsidR="007D154E" w:rsidRPr="00DE066D" w:rsidRDefault="007D154E" w:rsidP="007D154E">
      <w:pPr>
        <w:pStyle w:val="Akapitzlist"/>
        <w:numPr>
          <w:ilvl w:val="0"/>
          <w:numId w:val="17"/>
        </w:numPr>
        <w:spacing w:before="120" w:after="0" w:line="240" w:lineRule="auto"/>
        <w:ind w:left="993" w:hanging="284"/>
        <w:contextualSpacing w:val="0"/>
        <w:jc w:val="both"/>
        <w:rPr>
          <w:rFonts w:cs="Calibri"/>
          <w:color w:val="00B0F0"/>
          <w:lang w:eastAsia="pl-PL"/>
        </w:rPr>
      </w:pPr>
      <w:r w:rsidRPr="00DE066D">
        <w:rPr>
          <w:rFonts w:cs="Calibri"/>
          <w:lang w:eastAsia="pl-PL"/>
        </w:rPr>
        <w:t>na podstawie art. 15 RODO prawo dostępu do Pani/Pana danych osobowych;</w:t>
      </w:r>
    </w:p>
    <w:p w14:paraId="4751854E" w14:textId="77777777" w:rsidR="007D154E" w:rsidRPr="00DE066D" w:rsidRDefault="007D154E" w:rsidP="007D154E">
      <w:pPr>
        <w:pStyle w:val="Akapitzlist"/>
        <w:numPr>
          <w:ilvl w:val="0"/>
          <w:numId w:val="17"/>
        </w:numPr>
        <w:spacing w:before="120" w:after="0" w:line="240" w:lineRule="auto"/>
        <w:ind w:left="993" w:hanging="284"/>
        <w:contextualSpacing w:val="0"/>
        <w:jc w:val="both"/>
        <w:rPr>
          <w:rFonts w:cs="Calibri"/>
          <w:lang w:eastAsia="pl-PL"/>
        </w:rPr>
      </w:pPr>
      <w:r w:rsidRPr="00DE066D">
        <w:rPr>
          <w:rFonts w:cs="Calibri"/>
          <w:lang w:eastAsia="pl-PL"/>
        </w:rPr>
        <w:t>na podstawie art. 16 RODO prawo do sprostowania Pani/Pana danych osobowych;</w:t>
      </w:r>
    </w:p>
    <w:p w14:paraId="1D73D675" w14:textId="77777777" w:rsidR="007D154E" w:rsidRPr="00DE066D" w:rsidRDefault="007D154E" w:rsidP="007D154E">
      <w:pPr>
        <w:pStyle w:val="Akapitzlist"/>
        <w:numPr>
          <w:ilvl w:val="0"/>
          <w:numId w:val="17"/>
        </w:numPr>
        <w:spacing w:before="120" w:after="0" w:line="240" w:lineRule="auto"/>
        <w:ind w:left="993" w:hanging="284"/>
        <w:contextualSpacing w:val="0"/>
        <w:jc w:val="both"/>
        <w:rPr>
          <w:rFonts w:cs="Calibri"/>
          <w:lang w:eastAsia="pl-PL"/>
        </w:rPr>
      </w:pPr>
      <w:r w:rsidRPr="00DE066D">
        <w:rPr>
          <w:rFonts w:cs="Calibri"/>
          <w:lang w:eastAsia="pl-PL"/>
        </w:rPr>
        <w:lastRenderedPageBreak/>
        <w:t xml:space="preserve">na podstawie art. 18 RODO prawo żądania od administratora ograniczenia przetwarzania Pani/Pana danych osobowych z zastrzeżeniem przypadków, o których mowa w art. 18 ust. 2 RODO;  </w:t>
      </w:r>
    </w:p>
    <w:p w14:paraId="7FF7072A" w14:textId="77777777" w:rsidR="007D154E" w:rsidRPr="00DE066D" w:rsidRDefault="007D154E" w:rsidP="007D154E">
      <w:pPr>
        <w:pStyle w:val="Akapitzlist"/>
        <w:numPr>
          <w:ilvl w:val="0"/>
          <w:numId w:val="17"/>
        </w:numPr>
        <w:spacing w:before="120" w:after="0" w:line="240" w:lineRule="auto"/>
        <w:ind w:left="993" w:hanging="284"/>
        <w:contextualSpacing w:val="0"/>
        <w:jc w:val="both"/>
        <w:rPr>
          <w:rFonts w:cs="Calibri"/>
          <w:i/>
          <w:color w:val="00B0F0"/>
          <w:lang w:eastAsia="pl-PL"/>
        </w:rPr>
      </w:pPr>
      <w:r w:rsidRPr="00DE066D">
        <w:rPr>
          <w:rFonts w:cs="Calibri"/>
          <w:lang w:eastAsia="pl-PL"/>
        </w:rPr>
        <w:t>prawo do wniesienia skargi do Prezesa Urzędu Ochrony Danych Osobowych,                                          gdy przetwarzanie Pani/Pana danych osobowych narusza przepisy RODO;</w:t>
      </w:r>
    </w:p>
    <w:p w14:paraId="42DACD18" w14:textId="77777777" w:rsidR="007D154E" w:rsidRPr="00021481" w:rsidRDefault="007D154E" w:rsidP="007D154E">
      <w:pPr>
        <w:pStyle w:val="Akapitzlist"/>
        <w:numPr>
          <w:ilvl w:val="0"/>
          <w:numId w:val="16"/>
        </w:numPr>
        <w:spacing w:before="120" w:after="0" w:line="240" w:lineRule="auto"/>
        <w:contextualSpacing w:val="0"/>
        <w:jc w:val="both"/>
        <w:rPr>
          <w:rFonts w:cs="Calibri"/>
          <w:i/>
          <w:color w:val="00B0F0"/>
          <w:lang w:eastAsia="pl-PL"/>
        </w:rPr>
      </w:pPr>
      <w:r w:rsidRPr="00DE066D">
        <w:rPr>
          <w:rFonts w:cs="Calibri"/>
          <w:lang w:eastAsia="pl-PL"/>
        </w:rPr>
        <w:t>w przypadkach, o których mowa w art. 17 ust. 3 lit. b, d lub e RODO nie przysługuje prawo                          do usunięcia Pani/Pana danych osobowych;</w:t>
      </w:r>
    </w:p>
    <w:p w14:paraId="5BAA18EE" w14:textId="77777777" w:rsidR="007D154E" w:rsidRPr="00021481" w:rsidRDefault="007D154E" w:rsidP="007D154E">
      <w:pPr>
        <w:pStyle w:val="Akapitzlist"/>
        <w:numPr>
          <w:ilvl w:val="0"/>
          <w:numId w:val="16"/>
        </w:numPr>
        <w:spacing w:before="120" w:after="0" w:line="240" w:lineRule="auto"/>
        <w:contextualSpacing w:val="0"/>
        <w:jc w:val="both"/>
        <w:rPr>
          <w:rFonts w:cs="Calibri"/>
          <w:i/>
          <w:lang w:eastAsia="pl-PL"/>
        </w:rPr>
      </w:pPr>
      <w:r w:rsidRPr="00DE066D">
        <w:rPr>
          <w:rFonts w:cs="Calibri"/>
          <w:lang w:eastAsia="pl-PL"/>
        </w:rPr>
        <w:t>w przypadkach, o których mowa w art. 20 RODO nie przysługuje prawo do przenoszenia Pani/Pana danych osobowych;</w:t>
      </w:r>
    </w:p>
    <w:p w14:paraId="278B4658" w14:textId="77777777" w:rsidR="007D154E" w:rsidRPr="00DE066D" w:rsidRDefault="007D154E" w:rsidP="007D154E">
      <w:pPr>
        <w:pStyle w:val="Akapitzlist"/>
        <w:numPr>
          <w:ilvl w:val="0"/>
          <w:numId w:val="16"/>
        </w:numPr>
        <w:spacing w:before="120" w:after="0" w:line="240" w:lineRule="auto"/>
        <w:ind w:hanging="436"/>
        <w:contextualSpacing w:val="0"/>
        <w:jc w:val="both"/>
        <w:rPr>
          <w:rFonts w:cs="Calibri"/>
          <w:i/>
          <w:lang w:eastAsia="pl-PL"/>
        </w:rPr>
      </w:pPr>
      <w:r w:rsidRPr="00DE066D">
        <w:rPr>
          <w:rFonts w:cs="Calibri"/>
          <w:lang w:eastAsia="pl-PL"/>
        </w:rPr>
        <w:t xml:space="preserve">w przypadkach, o których mowa w art. 21 RODO nie przysługuje prawo sprzeciwu, wobec przetwarzania danych osobowych, gdyż podstawą prawną przetwarzania Pani/Pana danych osobowych jest art. 6 ust. 1 lit. b RODO. </w:t>
      </w:r>
    </w:p>
    <w:p w14:paraId="25165651" w14:textId="77777777" w:rsidR="007D154E" w:rsidRPr="00DE066D" w:rsidRDefault="007D154E" w:rsidP="007D154E">
      <w:pPr>
        <w:spacing w:before="120" w:after="120" w:line="240" w:lineRule="auto"/>
        <w:rPr>
          <w:rFonts w:eastAsia="Times New Roman" w:cs="Calibri"/>
          <w:bCs/>
          <w:lang w:eastAsia="pl-PL"/>
        </w:rPr>
      </w:pPr>
    </w:p>
    <w:p w14:paraId="64FA2BAE" w14:textId="77777777" w:rsidR="007D154E" w:rsidRDefault="007D154E" w:rsidP="007D154E">
      <w:pPr>
        <w:spacing w:before="120" w:after="120" w:line="240" w:lineRule="auto"/>
        <w:rPr>
          <w:rFonts w:eastAsia="Times New Roman" w:cs="Calibri"/>
          <w:bCs/>
          <w:lang w:eastAsia="pl-PL"/>
        </w:rPr>
      </w:pPr>
      <w:r w:rsidRPr="00DE066D">
        <w:rPr>
          <w:rFonts w:eastAsia="Times New Roman" w:cs="Calibri"/>
          <w:bCs/>
          <w:lang w:eastAsia="pl-PL"/>
        </w:rPr>
        <w:t>Załączniki:</w:t>
      </w:r>
    </w:p>
    <w:p w14:paraId="6C6A8C46" w14:textId="77777777" w:rsidR="007D154E" w:rsidRDefault="007D154E" w:rsidP="007D154E">
      <w:pPr>
        <w:spacing w:before="120" w:after="120" w:line="240" w:lineRule="auto"/>
        <w:rPr>
          <w:rFonts w:eastAsia="Times New Roman" w:cs="Calibri"/>
          <w:bCs/>
          <w:lang w:eastAsia="pl-PL"/>
        </w:rPr>
      </w:pPr>
      <w:r w:rsidRPr="007B47E2">
        <w:rPr>
          <w:rFonts w:eastAsia="Times New Roman" w:cs="Calibri"/>
          <w:bCs/>
          <w:lang w:eastAsia="pl-PL"/>
        </w:rPr>
        <w:t>Załącznik nr 1</w:t>
      </w:r>
      <w:r>
        <w:rPr>
          <w:rFonts w:eastAsia="Times New Roman" w:cs="Calibri"/>
          <w:bCs/>
          <w:lang w:eastAsia="pl-PL"/>
        </w:rPr>
        <w:t>a</w:t>
      </w:r>
      <w:r w:rsidRPr="007B47E2">
        <w:rPr>
          <w:rFonts w:eastAsia="Times New Roman" w:cs="Calibri"/>
          <w:bCs/>
          <w:lang w:eastAsia="pl-PL"/>
        </w:rPr>
        <w:t xml:space="preserve"> – Opis przedmiotu zamówienia</w:t>
      </w:r>
      <w:r>
        <w:rPr>
          <w:rFonts w:eastAsia="Times New Roman" w:cs="Calibri"/>
          <w:bCs/>
          <w:lang w:eastAsia="pl-PL"/>
        </w:rPr>
        <w:t>/</w:t>
      </w:r>
      <w:r>
        <w:rPr>
          <w:color w:val="000000"/>
          <w:spacing w:val="3"/>
        </w:rPr>
        <w:t>w</w:t>
      </w:r>
      <w:r w:rsidRPr="00913C45">
        <w:rPr>
          <w:color w:val="000000"/>
          <w:spacing w:val="3"/>
        </w:rPr>
        <w:t>ykaz urządzeń</w:t>
      </w:r>
      <w:r>
        <w:rPr>
          <w:rFonts w:eastAsia="Times New Roman" w:cs="Calibri"/>
          <w:bCs/>
          <w:lang w:eastAsia="pl-PL"/>
        </w:rPr>
        <w:t xml:space="preserve"> Warszawa</w:t>
      </w:r>
    </w:p>
    <w:p w14:paraId="4E944002" w14:textId="77777777" w:rsidR="007D154E" w:rsidRDefault="007D154E" w:rsidP="007D154E">
      <w:pPr>
        <w:spacing w:before="120" w:after="120" w:line="240" w:lineRule="auto"/>
        <w:rPr>
          <w:rFonts w:eastAsia="Times New Roman" w:cs="Calibri"/>
          <w:bCs/>
          <w:lang w:eastAsia="pl-PL"/>
        </w:rPr>
      </w:pPr>
      <w:r w:rsidRPr="007B47E2">
        <w:rPr>
          <w:rFonts w:eastAsia="Times New Roman" w:cs="Calibri"/>
          <w:bCs/>
          <w:lang w:eastAsia="pl-PL"/>
        </w:rPr>
        <w:t>Załącznik nr 1</w:t>
      </w:r>
      <w:r>
        <w:rPr>
          <w:rFonts w:eastAsia="Times New Roman" w:cs="Calibri"/>
          <w:bCs/>
          <w:lang w:eastAsia="pl-PL"/>
        </w:rPr>
        <w:t>b</w:t>
      </w:r>
      <w:r w:rsidRPr="007B47E2">
        <w:rPr>
          <w:rFonts w:eastAsia="Times New Roman" w:cs="Calibri"/>
          <w:bCs/>
          <w:lang w:eastAsia="pl-PL"/>
        </w:rPr>
        <w:t xml:space="preserve"> – Opis przedmiotu zamówienia</w:t>
      </w:r>
      <w:r>
        <w:rPr>
          <w:rFonts w:eastAsia="Times New Roman" w:cs="Calibri"/>
          <w:bCs/>
          <w:lang w:eastAsia="pl-PL"/>
        </w:rPr>
        <w:t>/</w:t>
      </w:r>
      <w:r>
        <w:rPr>
          <w:color w:val="000000"/>
          <w:spacing w:val="3"/>
        </w:rPr>
        <w:t>w</w:t>
      </w:r>
      <w:r w:rsidRPr="00913C45">
        <w:rPr>
          <w:color w:val="000000"/>
          <w:spacing w:val="3"/>
        </w:rPr>
        <w:t>ykaz urządzeń</w:t>
      </w:r>
      <w:r>
        <w:rPr>
          <w:rFonts w:eastAsia="Times New Roman" w:cs="Calibri"/>
          <w:bCs/>
          <w:lang w:eastAsia="pl-PL"/>
        </w:rPr>
        <w:t xml:space="preserve"> Lublin</w:t>
      </w:r>
    </w:p>
    <w:p w14:paraId="286859D4" w14:textId="77777777" w:rsidR="007D154E" w:rsidRDefault="007D154E" w:rsidP="007D154E">
      <w:pPr>
        <w:spacing w:before="120" w:after="120" w:line="240" w:lineRule="auto"/>
        <w:rPr>
          <w:rFonts w:eastAsia="Times New Roman" w:cs="Calibri"/>
          <w:bCs/>
          <w:lang w:eastAsia="pl-PL"/>
        </w:rPr>
      </w:pPr>
      <w:r w:rsidRPr="007B47E2">
        <w:rPr>
          <w:rFonts w:eastAsia="Times New Roman" w:cs="Calibri"/>
          <w:bCs/>
          <w:lang w:eastAsia="pl-PL"/>
        </w:rPr>
        <w:t>Załącznik nr 1</w:t>
      </w:r>
      <w:r>
        <w:rPr>
          <w:rFonts w:eastAsia="Times New Roman" w:cs="Calibri"/>
          <w:bCs/>
          <w:lang w:eastAsia="pl-PL"/>
        </w:rPr>
        <w:t>c</w:t>
      </w:r>
      <w:r w:rsidRPr="007B47E2">
        <w:rPr>
          <w:rFonts w:eastAsia="Times New Roman" w:cs="Calibri"/>
          <w:bCs/>
          <w:lang w:eastAsia="pl-PL"/>
        </w:rPr>
        <w:t xml:space="preserve"> – Opis przedmiotu zamówienia</w:t>
      </w:r>
      <w:r>
        <w:rPr>
          <w:rFonts w:eastAsia="Times New Roman" w:cs="Calibri"/>
          <w:bCs/>
          <w:lang w:eastAsia="pl-PL"/>
        </w:rPr>
        <w:t>/</w:t>
      </w:r>
      <w:r>
        <w:rPr>
          <w:color w:val="000000"/>
          <w:spacing w:val="3"/>
        </w:rPr>
        <w:t>w</w:t>
      </w:r>
      <w:r w:rsidRPr="00913C45">
        <w:rPr>
          <w:color w:val="000000"/>
          <w:spacing w:val="3"/>
        </w:rPr>
        <w:t>ykaz urządzeń</w:t>
      </w:r>
      <w:r>
        <w:rPr>
          <w:rFonts w:eastAsia="Times New Roman" w:cs="Calibri"/>
          <w:bCs/>
          <w:lang w:eastAsia="pl-PL"/>
        </w:rPr>
        <w:t xml:space="preserve"> Kraków</w:t>
      </w:r>
    </w:p>
    <w:p w14:paraId="464AF055" w14:textId="77777777" w:rsidR="007D154E" w:rsidRDefault="007D154E" w:rsidP="007D154E">
      <w:pPr>
        <w:spacing w:before="120" w:after="120" w:line="240" w:lineRule="auto"/>
        <w:rPr>
          <w:rFonts w:eastAsia="Times New Roman" w:cs="Calibri"/>
          <w:bCs/>
          <w:lang w:eastAsia="pl-PL"/>
        </w:rPr>
      </w:pPr>
      <w:r w:rsidRPr="007B47E2">
        <w:rPr>
          <w:rFonts w:eastAsia="Times New Roman" w:cs="Calibri"/>
          <w:bCs/>
          <w:lang w:eastAsia="pl-PL"/>
        </w:rPr>
        <w:t>Załącznik nr 1</w:t>
      </w:r>
      <w:r>
        <w:rPr>
          <w:rFonts w:eastAsia="Times New Roman" w:cs="Calibri"/>
          <w:bCs/>
          <w:lang w:eastAsia="pl-PL"/>
        </w:rPr>
        <w:t>d</w:t>
      </w:r>
      <w:r w:rsidRPr="007B47E2">
        <w:rPr>
          <w:rFonts w:eastAsia="Times New Roman" w:cs="Calibri"/>
          <w:bCs/>
          <w:lang w:eastAsia="pl-PL"/>
        </w:rPr>
        <w:t xml:space="preserve"> – Opis przedmiotu zamówienia</w:t>
      </w:r>
      <w:r>
        <w:rPr>
          <w:rFonts w:eastAsia="Times New Roman" w:cs="Calibri"/>
          <w:bCs/>
          <w:lang w:eastAsia="pl-PL"/>
        </w:rPr>
        <w:t>/</w:t>
      </w:r>
      <w:r>
        <w:rPr>
          <w:color w:val="000000"/>
          <w:spacing w:val="3"/>
        </w:rPr>
        <w:t>w</w:t>
      </w:r>
      <w:r w:rsidRPr="00913C45">
        <w:rPr>
          <w:color w:val="000000"/>
          <w:spacing w:val="3"/>
        </w:rPr>
        <w:t>ykaz urządzeń</w:t>
      </w:r>
      <w:r w:rsidRPr="003A0A7A">
        <w:rPr>
          <w:rFonts w:eastAsia="Times New Roman" w:cs="Calibri"/>
          <w:bCs/>
          <w:lang w:eastAsia="pl-PL"/>
        </w:rPr>
        <w:t xml:space="preserve"> </w:t>
      </w:r>
      <w:r>
        <w:rPr>
          <w:rFonts w:eastAsia="Times New Roman" w:cs="Calibri"/>
          <w:bCs/>
          <w:lang w:eastAsia="pl-PL"/>
        </w:rPr>
        <w:t>Katowice</w:t>
      </w:r>
    </w:p>
    <w:p w14:paraId="43F2D04F" w14:textId="77777777" w:rsidR="007D154E" w:rsidRDefault="007D154E" w:rsidP="007D154E">
      <w:pPr>
        <w:spacing w:before="120" w:after="120" w:line="240" w:lineRule="auto"/>
        <w:rPr>
          <w:rFonts w:eastAsia="Times New Roman" w:cs="Calibri"/>
          <w:bCs/>
          <w:lang w:eastAsia="pl-PL"/>
        </w:rPr>
      </w:pPr>
      <w:r w:rsidRPr="007B47E2">
        <w:rPr>
          <w:rFonts w:eastAsia="Times New Roman" w:cs="Calibri"/>
          <w:bCs/>
          <w:lang w:eastAsia="pl-PL"/>
        </w:rPr>
        <w:t>Załącznik nr 1</w:t>
      </w:r>
      <w:r>
        <w:rPr>
          <w:rFonts w:eastAsia="Times New Roman" w:cs="Calibri"/>
          <w:bCs/>
          <w:lang w:eastAsia="pl-PL"/>
        </w:rPr>
        <w:t>e</w:t>
      </w:r>
      <w:r w:rsidRPr="007B47E2">
        <w:rPr>
          <w:rFonts w:eastAsia="Times New Roman" w:cs="Calibri"/>
          <w:bCs/>
          <w:lang w:eastAsia="pl-PL"/>
        </w:rPr>
        <w:t xml:space="preserve"> – Opis przedmiotu zamówienia</w:t>
      </w:r>
      <w:r>
        <w:rPr>
          <w:rFonts w:eastAsia="Times New Roman" w:cs="Calibri"/>
          <w:bCs/>
          <w:lang w:eastAsia="pl-PL"/>
        </w:rPr>
        <w:t>/</w:t>
      </w:r>
      <w:r>
        <w:rPr>
          <w:color w:val="000000"/>
          <w:spacing w:val="3"/>
        </w:rPr>
        <w:t>w</w:t>
      </w:r>
      <w:r w:rsidRPr="00913C45">
        <w:rPr>
          <w:color w:val="000000"/>
          <w:spacing w:val="3"/>
        </w:rPr>
        <w:t>ykaz urządzeń</w:t>
      </w:r>
      <w:r w:rsidRPr="003A0A7A">
        <w:rPr>
          <w:rFonts w:eastAsia="Times New Roman" w:cs="Calibri"/>
          <w:bCs/>
          <w:lang w:eastAsia="pl-PL"/>
        </w:rPr>
        <w:t xml:space="preserve"> </w:t>
      </w:r>
      <w:r>
        <w:rPr>
          <w:rFonts w:eastAsia="Times New Roman" w:cs="Calibri"/>
          <w:bCs/>
          <w:lang w:eastAsia="pl-PL"/>
        </w:rPr>
        <w:t>Gdańsk</w:t>
      </w:r>
    </w:p>
    <w:p w14:paraId="552E41F6" w14:textId="77777777" w:rsidR="007D154E" w:rsidRDefault="007D154E" w:rsidP="007D154E">
      <w:pPr>
        <w:spacing w:before="120" w:after="120" w:line="240" w:lineRule="auto"/>
        <w:rPr>
          <w:rFonts w:eastAsia="Times New Roman" w:cs="Calibri"/>
          <w:bCs/>
          <w:lang w:eastAsia="pl-PL"/>
        </w:rPr>
      </w:pPr>
      <w:r w:rsidRPr="007B47E2">
        <w:rPr>
          <w:rFonts w:eastAsia="Times New Roman" w:cs="Calibri"/>
          <w:bCs/>
          <w:lang w:eastAsia="pl-PL"/>
        </w:rPr>
        <w:t>Załącznik nr 1</w:t>
      </w:r>
      <w:r>
        <w:rPr>
          <w:rFonts w:eastAsia="Times New Roman" w:cs="Calibri"/>
          <w:bCs/>
          <w:lang w:eastAsia="pl-PL"/>
        </w:rPr>
        <w:t>f</w:t>
      </w:r>
      <w:r w:rsidRPr="007B47E2">
        <w:rPr>
          <w:rFonts w:eastAsia="Times New Roman" w:cs="Calibri"/>
          <w:bCs/>
          <w:lang w:eastAsia="pl-PL"/>
        </w:rPr>
        <w:t xml:space="preserve"> – Opis przedmiotu zamówienia</w:t>
      </w:r>
      <w:r>
        <w:rPr>
          <w:rFonts w:eastAsia="Times New Roman" w:cs="Calibri"/>
          <w:bCs/>
          <w:lang w:eastAsia="pl-PL"/>
        </w:rPr>
        <w:t>/</w:t>
      </w:r>
      <w:r>
        <w:rPr>
          <w:color w:val="000000"/>
          <w:spacing w:val="3"/>
        </w:rPr>
        <w:t>w</w:t>
      </w:r>
      <w:r w:rsidRPr="00913C45">
        <w:rPr>
          <w:color w:val="000000"/>
          <w:spacing w:val="3"/>
        </w:rPr>
        <w:t>ykaz urządzeń</w:t>
      </w:r>
      <w:r w:rsidRPr="003A0A7A">
        <w:rPr>
          <w:rFonts w:eastAsia="Times New Roman" w:cs="Calibri"/>
          <w:bCs/>
          <w:lang w:eastAsia="pl-PL"/>
        </w:rPr>
        <w:t xml:space="preserve"> </w:t>
      </w:r>
      <w:r>
        <w:rPr>
          <w:rFonts w:eastAsia="Times New Roman" w:cs="Calibri"/>
          <w:bCs/>
          <w:lang w:eastAsia="pl-PL"/>
        </w:rPr>
        <w:t>Poznań</w:t>
      </w:r>
    </w:p>
    <w:p w14:paraId="6AA55D58" w14:textId="77777777" w:rsidR="007D154E" w:rsidRDefault="007D154E" w:rsidP="007D154E">
      <w:pPr>
        <w:spacing w:before="120" w:after="120" w:line="240" w:lineRule="auto"/>
        <w:rPr>
          <w:rFonts w:eastAsia="Times New Roman" w:cs="Calibri"/>
          <w:bCs/>
          <w:lang w:eastAsia="pl-PL"/>
        </w:rPr>
      </w:pPr>
      <w:r w:rsidRPr="007B47E2">
        <w:rPr>
          <w:rFonts w:eastAsia="Times New Roman" w:cs="Calibri"/>
          <w:bCs/>
          <w:lang w:eastAsia="pl-PL"/>
        </w:rPr>
        <w:t>Załącznik nr 1</w:t>
      </w:r>
      <w:r>
        <w:rPr>
          <w:rFonts w:eastAsia="Times New Roman" w:cs="Calibri"/>
          <w:bCs/>
          <w:lang w:eastAsia="pl-PL"/>
        </w:rPr>
        <w:t>g</w:t>
      </w:r>
      <w:r w:rsidRPr="007B47E2">
        <w:rPr>
          <w:rFonts w:eastAsia="Times New Roman" w:cs="Calibri"/>
          <w:bCs/>
          <w:lang w:eastAsia="pl-PL"/>
        </w:rPr>
        <w:t xml:space="preserve"> – Opis przedmiotu zamówieni</w:t>
      </w:r>
      <w:r>
        <w:rPr>
          <w:rFonts w:eastAsia="Times New Roman" w:cs="Calibri"/>
          <w:bCs/>
          <w:lang w:eastAsia="pl-PL"/>
        </w:rPr>
        <w:t>a/</w:t>
      </w:r>
      <w:r>
        <w:rPr>
          <w:color w:val="000000"/>
          <w:spacing w:val="3"/>
        </w:rPr>
        <w:t>w</w:t>
      </w:r>
      <w:r w:rsidRPr="00913C45">
        <w:rPr>
          <w:color w:val="000000"/>
          <w:spacing w:val="3"/>
        </w:rPr>
        <w:t>ykaz urządzeń</w:t>
      </w:r>
      <w:r>
        <w:rPr>
          <w:color w:val="000000"/>
          <w:spacing w:val="3"/>
        </w:rPr>
        <w:t xml:space="preserve"> </w:t>
      </w:r>
      <w:r>
        <w:rPr>
          <w:rFonts w:eastAsia="Times New Roman" w:cs="Calibri"/>
          <w:bCs/>
          <w:lang w:eastAsia="pl-PL"/>
        </w:rPr>
        <w:t>Szczecin</w:t>
      </w:r>
    </w:p>
    <w:p w14:paraId="64FAF725" w14:textId="77777777" w:rsidR="007D154E" w:rsidRDefault="007D154E" w:rsidP="007D154E">
      <w:pPr>
        <w:spacing w:before="120" w:after="120" w:line="240" w:lineRule="auto"/>
        <w:rPr>
          <w:rFonts w:eastAsia="Times New Roman" w:cs="Calibri"/>
          <w:bCs/>
          <w:lang w:eastAsia="pl-PL"/>
        </w:rPr>
      </w:pPr>
    </w:p>
    <w:p w14:paraId="0AE84227" w14:textId="77777777" w:rsidR="007D154E" w:rsidRDefault="007D154E" w:rsidP="007D154E">
      <w:pPr>
        <w:spacing w:before="120" w:after="120" w:line="240" w:lineRule="auto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Załącznik nr 2a – Formularz cenowy Warszawa</w:t>
      </w:r>
    </w:p>
    <w:p w14:paraId="0B3E8160" w14:textId="77777777" w:rsidR="007D154E" w:rsidRDefault="007D154E" w:rsidP="007D154E">
      <w:pPr>
        <w:spacing w:before="120" w:after="120" w:line="240" w:lineRule="auto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Załącznik nr 2b – Formularz cenowy Lublin</w:t>
      </w:r>
    </w:p>
    <w:p w14:paraId="77F603FB" w14:textId="77777777" w:rsidR="007D154E" w:rsidRDefault="007D154E" w:rsidP="007D154E">
      <w:pPr>
        <w:spacing w:before="120" w:after="120" w:line="240" w:lineRule="auto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Załącznik nr 2c – Formularz cenowy</w:t>
      </w:r>
      <w:r>
        <w:rPr>
          <w:color w:val="000000"/>
          <w:spacing w:val="3"/>
        </w:rPr>
        <w:t xml:space="preserve"> </w:t>
      </w:r>
      <w:r>
        <w:rPr>
          <w:rFonts w:eastAsia="Times New Roman" w:cs="Calibri"/>
          <w:bCs/>
          <w:lang w:eastAsia="pl-PL"/>
        </w:rPr>
        <w:t>Kraków</w:t>
      </w:r>
    </w:p>
    <w:p w14:paraId="3403B8A8" w14:textId="77777777" w:rsidR="007D154E" w:rsidRDefault="007D154E" w:rsidP="007D154E">
      <w:pPr>
        <w:spacing w:before="120" w:after="120" w:line="240" w:lineRule="auto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Załącznik nr 2d – Formularz cenowy Katowice</w:t>
      </w:r>
    </w:p>
    <w:p w14:paraId="0DCFE445" w14:textId="77777777" w:rsidR="007D154E" w:rsidRDefault="007D154E" w:rsidP="007D154E">
      <w:pPr>
        <w:spacing w:before="120" w:after="120" w:line="240" w:lineRule="auto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Załącznik nr 2e – Formularz cenowy Gdańsk</w:t>
      </w:r>
    </w:p>
    <w:p w14:paraId="7B74D95E" w14:textId="77777777" w:rsidR="007D154E" w:rsidRDefault="007D154E" w:rsidP="007D154E">
      <w:pPr>
        <w:spacing w:before="120" w:after="120" w:line="240" w:lineRule="auto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Załącznik nr 2f – Formularz cenowy Poznań</w:t>
      </w:r>
    </w:p>
    <w:p w14:paraId="4CC3F517" w14:textId="77777777" w:rsidR="007D154E" w:rsidRDefault="007D154E" w:rsidP="007D154E">
      <w:pPr>
        <w:spacing w:before="120" w:after="120" w:line="240" w:lineRule="auto"/>
        <w:rPr>
          <w:color w:val="000000"/>
          <w:spacing w:val="3"/>
        </w:rPr>
      </w:pPr>
      <w:r>
        <w:rPr>
          <w:rFonts w:eastAsia="Times New Roman" w:cs="Calibri"/>
          <w:bCs/>
          <w:lang w:eastAsia="pl-PL"/>
        </w:rPr>
        <w:t>Załącznik nr 2g – Formularz cenowy</w:t>
      </w:r>
      <w:r>
        <w:rPr>
          <w:color w:val="000000"/>
          <w:spacing w:val="3"/>
        </w:rPr>
        <w:t xml:space="preserve"> Szczecin</w:t>
      </w:r>
    </w:p>
    <w:p w14:paraId="149E5CA2" w14:textId="77777777" w:rsidR="007D154E" w:rsidRPr="007B47E2" w:rsidRDefault="007D154E" w:rsidP="007D154E">
      <w:pPr>
        <w:spacing w:before="120" w:after="120" w:line="240" w:lineRule="auto"/>
        <w:rPr>
          <w:rFonts w:eastAsia="Times New Roman" w:cs="Calibri"/>
          <w:bCs/>
          <w:lang w:eastAsia="pl-PL"/>
        </w:rPr>
      </w:pPr>
    </w:p>
    <w:p w14:paraId="1A546E33" w14:textId="77777777" w:rsidR="007D154E" w:rsidRDefault="007D154E" w:rsidP="007D154E">
      <w:pPr>
        <w:spacing w:before="120" w:after="120" w:line="240" w:lineRule="auto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Załącznik nr 3a</w:t>
      </w:r>
      <w:r w:rsidRPr="007B47E2">
        <w:rPr>
          <w:rFonts w:eastAsia="Times New Roman" w:cs="Calibri"/>
          <w:bCs/>
          <w:lang w:eastAsia="pl-PL"/>
        </w:rPr>
        <w:t xml:space="preserve"> – Formularz oferty </w:t>
      </w:r>
      <w:r>
        <w:rPr>
          <w:rFonts w:eastAsia="Times New Roman" w:cs="Calibri"/>
          <w:bCs/>
          <w:lang w:eastAsia="pl-PL"/>
        </w:rPr>
        <w:t>Warszawa</w:t>
      </w:r>
    </w:p>
    <w:p w14:paraId="3414489C" w14:textId="77777777" w:rsidR="007D154E" w:rsidRDefault="007D154E" w:rsidP="007D154E">
      <w:pPr>
        <w:spacing w:before="120" w:after="120" w:line="240" w:lineRule="auto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Załącznik nr 3b</w:t>
      </w:r>
      <w:r w:rsidRPr="007B47E2">
        <w:rPr>
          <w:rFonts w:eastAsia="Times New Roman" w:cs="Calibri"/>
          <w:bCs/>
          <w:lang w:eastAsia="pl-PL"/>
        </w:rPr>
        <w:t xml:space="preserve"> – Formularz oferty</w:t>
      </w:r>
      <w:r w:rsidRPr="00BD645C">
        <w:rPr>
          <w:rFonts w:eastAsia="Times New Roman" w:cs="Calibri"/>
          <w:bCs/>
          <w:lang w:eastAsia="pl-PL"/>
        </w:rPr>
        <w:t xml:space="preserve"> </w:t>
      </w:r>
      <w:r>
        <w:rPr>
          <w:rFonts w:eastAsia="Times New Roman" w:cs="Calibri"/>
          <w:bCs/>
          <w:lang w:eastAsia="pl-PL"/>
        </w:rPr>
        <w:t>Lublin</w:t>
      </w:r>
    </w:p>
    <w:p w14:paraId="0932575A" w14:textId="77777777" w:rsidR="007D154E" w:rsidRPr="007B47E2" w:rsidRDefault="007D154E" w:rsidP="007D154E">
      <w:pPr>
        <w:spacing w:before="120" w:after="120" w:line="240" w:lineRule="auto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Załącznik nr 3c</w:t>
      </w:r>
      <w:r w:rsidRPr="007B47E2">
        <w:rPr>
          <w:rFonts w:eastAsia="Times New Roman" w:cs="Calibri"/>
          <w:bCs/>
          <w:lang w:eastAsia="pl-PL"/>
        </w:rPr>
        <w:t xml:space="preserve"> – Formularz oferty</w:t>
      </w:r>
      <w:r w:rsidRPr="003A0A7A">
        <w:rPr>
          <w:rFonts w:eastAsia="Times New Roman" w:cs="Calibri"/>
          <w:bCs/>
          <w:lang w:eastAsia="pl-PL"/>
        </w:rPr>
        <w:t xml:space="preserve"> </w:t>
      </w:r>
      <w:r>
        <w:rPr>
          <w:rFonts w:eastAsia="Times New Roman" w:cs="Calibri"/>
          <w:bCs/>
          <w:lang w:eastAsia="pl-PL"/>
        </w:rPr>
        <w:t>Kraków</w:t>
      </w:r>
    </w:p>
    <w:p w14:paraId="6B4DC087" w14:textId="77777777" w:rsidR="007D154E" w:rsidRDefault="007D154E" w:rsidP="007D154E">
      <w:pPr>
        <w:spacing w:before="120" w:after="120" w:line="240" w:lineRule="auto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Załącznik nr 3d</w:t>
      </w:r>
      <w:r w:rsidRPr="007B47E2">
        <w:rPr>
          <w:rFonts w:eastAsia="Times New Roman" w:cs="Calibri"/>
          <w:bCs/>
          <w:lang w:eastAsia="pl-PL"/>
        </w:rPr>
        <w:t xml:space="preserve"> – Formularz oferty</w:t>
      </w:r>
      <w:r>
        <w:rPr>
          <w:rFonts w:eastAsia="Times New Roman" w:cs="Calibri"/>
          <w:bCs/>
          <w:lang w:eastAsia="pl-PL"/>
        </w:rPr>
        <w:t xml:space="preserve"> Katowice</w:t>
      </w:r>
    </w:p>
    <w:p w14:paraId="20DFFB06" w14:textId="77777777" w:rsidR="007D154E" w:rsidRDefault="007D154E" w:rsidP="007D154E">
      <w:pPr>
        <w:spacing w:before="120" w:after="120" w:line="240" w:lineRule="auto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Załącznik nr 3e</w:t>
      </w:r>
      <w:r w:rsidRPr="007B47E2">
        <w:rPr>
          <w:rFonts w:eastAsia="Times New Roman" w:cs="Calibri"/>
          <w:bCs/>
          <w:lang w:eastAsia="pl-PL"/>
        </w:rPr>
        <w:t xml:space="preserve"> – Formularz oferty</w:t>
      </w:r>
      <w:r>
        <w:rPr>
          <w:rFonts w:eastAsia="Times New Roman" w:cs="Calibri"/>
          <w:bCs/>
          <w:lang w:eastAsia="pl-PL"/>
        </w:rPr>
        <w:t xml:space="preserve"> Gdańsk</w:t>
      </w:r>
    </w:p>
    <w:p w14:paraId="4BADD1F2" w14:textId="77777777" w:rsidR="007D154E" w:rsidRDefault="007D154E" w:rsidP="007D154E">
      <w:pPr>
        <w:spacing w:before="120" w:after="120" w:line="240" w:lineRule="auto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Załącznik nr 3f</w:t>
      </w:r>
      <w:r w:rsidRPr="007B47E2">
        <w:rPr>
          <w:rFonts w:eastAsia="Times New Roman" w:cs="Calibri"/>
          <w:bCs/>
          <w:lang w:eastAsia="pl-PL"/>
        </w:rPr>
        <w:t xml:space="preserve"> – Formularz oferty</w:t>
      </w:r>
      <w:r>
        <w:rPr>
          <w:rFonts w:eastAsia="Times New Roman" w:cs="Calibri"/>
          <w:bCs/>
          <w:lang w:eastAsia="pl-PL"/>
        </w:rPr>
        <w:t xml:space="preserve"> Poznań</w:t>
      </w:r>
    </w:p>
    <w:p w14:paraId="665C16AA" w14:textId="77777777" w:rsidR="007D154E" w:rsidRDefault="007D154E" w:rsidP="007D154E">
      <w:pPr>
        <w:spacing w:before="120" w:after="120" w:line="240" w:lineRule="auto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Załącznik nr 3g</w:t>
      </w:r>
      <w:r w:rsidRPr="007B47E2">
        <w:rPr>
          <w:rFonts w:eastAsia="Times New Roman" w:cs="Calibri"/>
          <w:bCs/>
          <w:lang w:eastAsia="pl-PL"/>
        </w:rPr>
        <w:t xml:space="preserve"> – Formularz oferty</w:t>
      </w:r>
      <w:r>
        <w:rPr>
          <w:rFonts w:eastAsia="Times New Roman" w:cs="Calibri"/>
          <w:bCs/>
          <w:lang w:eastAsia="pl-PL"/>
        </w:rPr>
        <w:t xml:space="preserve"> </w:t>
      </w:r>
      <w:r>
        <w:rPr>
          <w:color w:val="000000"/>
          <w:spacing w:val="3"/>
        </w:rPr>
        <w:t>Szczecin</w:t>
      </w:r>
    </w:p>
    <w:p w14:paraId="75DE6B38" w14:textId="77777777" w:rsidR="007D154E" w:rsidRDefault="007D154E" w:rsidP="007D154E">
      <w:pPr>
        <w:spacing w:before="120" w:after="120" w:line="240" w:lineRule="auto"/>
        <w:rPr>
          <w:rFonts w:eastAsia="Times New Roman" w:cs="Calibri"/>
          <w:bCs/>
          <w:lang w:eastAsia="pl-PL"/>
        </w:rPr>
      </w:pPr>
    </w:p>
    <w:p w14:paraId="00243DAD" w14:textId="5B5CCEB0" w:rsidR="006E1FA2" w:rsidRPr="007D154E" w:rsidRDefault="007D154E" w:rsidP="007D154E">
      <w:pPr>
        <w:spacing w:before="120" w:after="120" w:line="240" w:lineRule="auto"/>
        <w:rPr>
          <w:rFonts w:eastAsia="Times New Roman" w:cs="Calibri"/>
          <w:bCs/>
          <w:lang w:eastAsia="pl-PL"/>
        </w:rPr>
      </w:pPr>
      <w:r w:rsidRPr="00913C45">
        <w:rPr>
          <w:rFonts w:eastAsia="Times New Roman" w:cs="Calibri"/>
          <w:bCs/>
          <w:lang w:eastAsia="pl-PL"/>
        </w:rPr>
        <w:t xml:space="preserve">Załącznik nr 4 – Wzór umowy </w:t>
      </w:r>
      <w:r>
        <w:rPr>
          <w:rFonts w:eastAsia="Times New Roman" w:cs="Calibri"/>
          <w:bCs/>
          <w:lang w:eastAsia="pl-PL"/>
        </w:rPr>
        <w:t>(z załącznikami)</w:t>
      </w:r>
    </w:p>
    <w:sectPr w:rsidR="006E1FA2" w:rsidRPr="007D154E" w:rsidSect="00D4782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7" w:right="1418" w:bottom="397" w:left="1418" w:header="283" w:footer="283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16666" w14:textId="77777777" w:rsidR="00362026" w:rsidRDefault="00362026" w:rsidP="00AD1EA2">
      <w:pPr>
        <w:spacing w:after="0" w:line="240" w:lineRule="auto"/>
      </w:pPr>
      <w:r>
        <w:separator/>
      </w:r>
    </w:p>
  </w:endnote>
  <w:endnote w:type="continuationSeparator" w:id="0">
    <w:p w14:paraId="43CD00C2" w14:textId="77777777" w:rsidR="00362026" w:rsidRDefault="00362026" w:rsidP="00AD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D1340" w14:textId="7AC95122" w:rsidR="00EF69E0" w:rsidRDefault="00EF69E0">
    <w:pPr>
      <w:pStyle w:val="Stopka"/>
    </w:pPr>
    <w:r w:rsidRPr="009C7411">
      <w:rPr>
        <w:rFonts w:ascii="Arial" w:hAnsi="Arial" w:cs="Arial"/>
        <w:color w:val="7F7F7F"/>
        <w:sz w:val="18"/>
        <w:szCs w:val="18"/>
      </w:rPr>
      <w:tab/>
    </w:r>
    <w:r w:rsidRPr="009C7411">
      <w:rPr>
        <w:rFonts w:ascii="Arial" w:hAnsi="Arial" w:cs="Arial"/>
        <w:color w:val="7F7F7F"/>
        <w:sz w:val="18"/>
        <w:szCs w:val="18"/>
      </w:rPr>
      <w:tab/>
    </w:r>
    <w:r w:rsidR="00A07766" w:rsidRPr="009C7411">
      <w:rPr>
        <w:rFonts w:ascii="Arial" w:hAnsi="Arial" w:cs="Arial"/>
        <w:color w:val="7F7F7F"/>
        <w:sz w:val="18"/>
        <w:szCs w:val="18"/>
      </w:rPr>
      <w:tab/>
    </w:r>
    <w:r w:rsidR="00A07766" w:rsidRPr="009C7411">
      <w:rPr>
        <w:rFonts w:ascii="Arial" w:hAnsi="Arial" w:cs="Arial"/>
        <w:color w:val="7F7F7F"/>
        <w:sz w:val="18"/>
        <w:szCs w:val="18"/>
      </w:rPr>
      <w:tab/>
    </w:r>
    <w:r w:rsidR="00F03272" w:rsidRPr="009C7411">
      <w:rPr>
        <w:rFonts w:cs="Arial"/>
        <w:color w:val="7F7F7F"/>
        <w:sz w:val="18"/>
        <w:szCs w:val="18"/>
      </w:rPr>
      <w:fldChar w:fldCharType="begin"/>
    </w:r>
    <w:r w:rsidR="00A07766" w:rsidRPr="009C7411">
      <w:rPr>
        <w:rFonts w:cs="Arial"/>
        <w:color w:val="7F7F7F"/>
        <w:sz w:val="18"/>
        <w:szCs w:val="18"/>
      </w:rPr>
      <w:instrText xml:space="preserve"> PAGE   \* MERGEFORMAT </w:instrText>
    </w:r>
    <w:r w:rsidR="00F03272" w:rsidRPr="009C7411">
      <w:rPr>
        <w:rFonts w:cs="Arial"/>
        <w:color w:val="7F7F7F"/>
        <w:sz w:val="18"/>
        <w:szCs w:val="18"/>
      </w:rPr>
      <w:fldChar w:fldCharType="separate"/>
    </w:r>
    <w:r w:rsidR="00E74A8D">
      <w:rPr>
        <w:rFonts w:cs="Arial"/>
        <w:noProof/>
        <w:color w:val="7F7F7F"/>
        <w:sz w:val="18"/>
        <w:szCs w:val="18"/>
      </w:rPr>
      <w:t>2</w:t>
    </w:r>
    <w:r w:rsidR="00F03272" w:rsidRPr="009C7411">
      <w:rPr>
        <w:rFonts w:cs="Arial"/>
        <w:color w:val="7F7F7F"/>
        <w:sz w:val="18"/>
        <w:szCs w:val="18"/>
      </w:rPr>
      <w:fldChar w:fldCharType="end"/>
    </w:r>
    <w:r w:rsidR="00C6564A" w:rsidRPr="009C7411">
      <w:rPr>
        <w:rFonts w:cs="Arial"/>
        <w:color w:val="7F7F7F"/>
        <w:sz w:val="18"/>
        <w:szCs w:val="18"/>
      </w:rPr>
      <w:t>/</w:t>
    </w:r>
    <w:fldSimple w:instr=" SECTIONPAGES   \* MERGEFORMAT ">
      <w:r w:rsidR="00620E24" w:rsidRPr="00620E24">
        <w:rPr>
          <w:rFonts w:cs="Arial"/>
          <w:noProof/>
          <w:color w:val="7F7F7F"/>
          <w:sz w:val="18"/>
          <w:szCs w:val="18"/>
        </w:rPr>
        <w:t>4</w:t>
      </w:r>
    </w:fldSimple>
  </w:p>
  <w:p w14:paraId="6E288232" w14:textId="77777777" w:rsidR="00EF69E0" w:rsidRPr="009C7411" w:rsidRDefault="00EF69E0">
    <w:pPr>
      <w:pStyle w:val="Stopka"/>
      <w:rPr>
        <w:rFonts w:cs="Arial"/>
        <w:color w:val="7F7F7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211" w:type="dxa"/>
      <w:tblInd w:w="-57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11"/>
    </w:tblGrid>
    <w:tr w:rsidR="00D4782A" w:rsidRPr="00E74A8D" w14:paraId="08F5FDEE" w14:textId="77777777" w:rsidTr="00E74A8D">
      <w:tc>
        <w:tcPr>
          <w:tcW w:w="10211" w:type="dxa"/>
          <w:tcMar>
            <w:left w:w="0" w:type="dxa"/>
            <w:right w:w="0" w:type="dxa"/>
          </w:tcMar>
        </w:tcPr>
        <w:p w14:paraId="601B515A" w14:textId="143A4044" w:rsidR="00D4782A" w:rsidRDefault="00D4782A" w:rsidP="00E74A8D">
          <w:pPr>
            <w:pStyle w:val="Tekstpodstawowy"/>
            <w:spacing w:before="100"/>
            <w:jc w:val="both"/>
            <w:rPr>
              <w:color w:val="636466"/>
            </w:rPr>
          </w:pPr>
          <w:r>
            <w:rPr>
              <w:color w:val="636466"/>
              <w:spacing w:val="-4"/>
              <w:w w:val="105"/>
            </w:rPr>
            <w:t>W</w:t>
          </w:r>
          <w:r>
            <w:rPr>
              <w:color w:val="636466"/>
              <w:w w:val="105"/>
            </w:rPr>
            <w:t xml:space="preserve"> </w:t>
          </w:r>
          <w:r>
            <w:rPr>
              <w:color w:val="636466"/>
              <w:spacing w:val="-4"/>
              <w:w w:val="105"/>
            </w:rPr>
            <w:t>związku</w:t>
          </w:r>
          <w:r>
            <w:rPr>
              <w:color w:val="636466"/>
              <w:spacing w:val="-1"/>
              <w:w w:val="105"/>
            </w:rPr>
            <w:t xml:space="preserve"> </w:t>
          </w:r>
          <w:r>
            <w:rPr>
              <w:color w:val="636466"/>
              <w:spacing w:val="-4"/>
              <w:w w:val="105"/>
            </w:rPr>
            <w:t>z</w:t>
          </w:r>
          <w:r>
            <w:rPr>
              <w:color w:val="636466"/>
              <w:w w:val="105"/>
            </w:rPr>
            <w:t xml:space="preserve"> </w:t>
          </w:r>
          <w:r>
            <w:rPr>
              <w:color w:val="636466"/>
              <w:spacing w:val="-4"/>
              <w:w w:val="105"/>
            </w:rPr>
            <w:t>wejściem</w:t>
          </w:r>
          <w:r>
            <w:rPr>
              <w:color w:val="636466"/>
              <w:w w:val="105"/>
            </w:rPr>
            <w:t xml:space="preserve"> </w:t>
          </w:r>
          <w:r>
            <w:rPr>
              <w:color w:val="636466"/>
              <w:spacing w:val="-4"/>
              <w:w w:val="105"/>
            </w:rPr>
            <w:t>w</w:t>
          </w:r>
          <w:r>
            <w:rPr>
              <w:color w:val="636466"/>
              <w:w w:val="105"/>
            </w:rPr>
            <w:t xml:space="preserve"> </w:t>
          </w:r>
          <w:r>
            <w:rPr>
              <w:color w:val="636466"/>
              <w:spacing w:val="-4"/>
              <w:w w:val="105"/>
            </w:rPr>
            <w:t>życie</w:t>
          </w:r>
          <w:r>
            <w:rPr>
              <w:color w:val="636466"/>
              <w:spacing w:val="-1"/>
              <w:w w:val="105"/>
            </w:rPr>
            <w:t xml:space="preserve"> </w:t>
          </w:r>
          <w:r>
            <w:rPr>
              <w:color w:val="636466"/>
              <w:spacing w:val="-4"/>
              <w:w w:val="105"/>
            </w:rPr>
            <w:t>zmian</w:t>
          </w:r>
          <w:r>
            <w:rPr>
              <w:color w:val="636466"/>
              <w:spacing w:val="1"/>
              <w:w w:val="105"/>
            </w:rPr>
            <w:t xml:space="preserve"> </w:t>
          </w:r>
          <w:r>
            <w:rPr>
              <w:color w:val="636466"/>
              <w:spacing w:val="-4"/>
              <w:w w:val="105"/>
            </w:rPr>
            <w:t>wynikających</w:t>
          </w:r>
          <w:r>
            <w:rPr>
              <w:color w:val="636466"/>
              <w:w w:val="105"/>
            </w:rPr>
            <w:t xml:space="preserve"> </w:t>
          </w:r>
          <w:r>
            <w:rPr>
              <w:color w:val="636466"/>
              <w:spacing w:val="-4"/>
              <w:w w:val="105"/>
            </w:rPr>
            <w:t>z</w:t>
          </w:r>
          <w:r>
            <w:rPr>
              <w:color w:val="636466"/>
              <w:w w:val="105"/>
            </w:rPr>
            <w:t xml:space="preserve"> </w:t>
          </w:r>
          <w:r>
            <w:rPr>
              <w:color w:val="636466"/>
              <w:spacing w:val="-4"/>
              <w:w w:val="105"/>
            </w:rPr>
            <w:t>Rozporządzenia</w:t>
          </w:r>
          <w:r>
            <w:rPr>
              <w:color w:val="636466"/>
              <w:w w:val="105"/>
            </w:rPr>
            <w:t xml:space="preserve"> </w:t>
          </w:r>
          <w:r>
            <w:rPr>
              <w:color w:val="636466"/>
              <w:spacing w:val="-4"/>
              <w:w w:val="105"/>
            </w:rPr>
            <w:t>Parlamentu</w:t>
          </w:r>
          <w:r>
            <w:rPr>
              <w:color w:val="636466"/>
              <w:w w:val="105"/>
            </w:rPr>
            <w:t xml:space="preserve"> </w:t>
          </w:r>
          <w:r>
            <w:rPr>
              <w:color w:val="636466"/>
              <w:spacing w:val="-4"/>
              <w:w w:val="105"/>
            </w:rPr>
            <w:t>Europejskiego</w:t>
          </w:r>
          <w:r>
            <w:rPr>
              <w:color w:val="636466"/>
              <w:spacing w:val="-1"/>
              <w:w w:val="105"/>
            </w:rPr>
            <w:t xml:space="preserve"> </w:t>
          </w:r>
          <w:r>
            <w:rPr>
              <w:color w:val="636466"/>
              <w:spacing w:val="-4"/>
              <w:w w:val="105"/>
            </w:rPr>
            <w:t>i</w:t>
          </w:r>
          <w:r>
            <w:rPr>
              <w:color w:val="636466"/>
              <w:w w:val="105"/>
            </w:rPr>
            <w:t xml:space="preserve"> </w:t>
          </w:r>
          <w:r>
            <w:rPr>
              <w:color w:val="636466"/>
              <w:spacing w:val="-4"/>
              <w:w w:val="105"/>
            </w:rPr>
            <w:t>Rady</w:t>
          </w:r>
          <w:r>
            <w:rPr>
              <w:color w:val="636466"/>
              <w:w w:val="105"/>
            </w:rPr>
            <w:t xml:space="preserve"> </w:t>
          </w:r>
          <w:r>
            <w:rPr>
              <w:color w:val="636466"/>
              <w:spacing w:val="-4"/>
              <w:w w:val="105"/>
            </w:rPr>
            <w:t>(UE)</w:t>
          </w:r>
          <w:r>
            <w:rPr>
              <w:color w:val="636466"/>
              <w:spacing w:val="-1"/>
              <w:w w:val="105"/>
            </w:rPr>
            <w:t xml:space="preserve"> </w:t>
          </w:r>
          <w:r>
            <w:rPr>
              <w:color w:val="636466"/>
              <w:spacing w:val="-4"/>
              <w:w w:val="105"/>
            </w:rPr>
            <w:t>2016/679</w:t>
          </w:r>
          <w:r>
            <w:rPr>
              <w:color w:val="636466"/>
              <w:spacing w:val="1"/>
              <w:w w:val="105"/>
            </w:rPr>
            <w:t xml:space="preserve"> </w:t>
          </w:r>
          <w:r>
            <w:rPr>
              <w:color w:val="636466"/>
              <w:spacing w:val="-4"/>
              <w:w w:val="105"/>
            </w:rPr>
            <w:t>z</w:t>
          </w:r>
          <w:r>
            <w:rPr>
              <w:color w:val="636466"/>
              <w:w w:val="105"/>
            </w:rPr>
            <w:t xml:space="preserve"> </w:t>
          </w:r>
          <w:r>
            <w:rPr>
              <w:color w:val="636466"/>
              <w:spacing w:val="-4"/>
              <w:w w:val="105"/>
            </w:rPr>
            <w:t>dnia</w:t>
          </w:r>
          <w:r>
            <w:rPr>
              <w:color w:val="636466"/>
              <w:spacing w:val="-1"/>
              <w:w w:val="105"/>
            </w:rPr>
            <w:t xml:space="preserve"> </w:t>
          </w:r>
          <w:r>
            <w:rPr>
              <w:color w:val="636466"/>
              <w:spacing w:val="-4"/>
              <w:w w:val="105"/>
            </w:rPr>
            <w:t>27</w:t>
          </w:r>
          <w:r>
            <w:rPr>
              <w:color w:val="636466"/>
              <w:spacing w:val="1"/>
              <w:w w:val="105"/>
            </w:rPr>
            <w:t xml:space="preserve"> </w:t>
          </w:r>
          <w:r>
            <w:rPr>
              <w:color w:val="636466"/>
              <w:spacing w:val="-4"/>
              <w:w w:val="105"/>
            </w:rPr>
            <w:t>kwietnia</w:t>
          </w:r>
          <w:r>
            <w:rPr>
              <w:color w:val="636466"/>
              <w:w w:val="105"/>
            </w:rPr>
            <w:t xml:space="preserve"> </w:t>
          </w:r>
          <w:r>
            <w:rPr>
              <w:color w:val="636466"/>
              <w:spacing w:val="-4"/>
              <w:w w:val="105"/>
            </w:rPr>
            <w:t>2016</w:t>
          </w:r>
          <w:r>
            <w:rPr>
              <w:color w:val="636466"/>
              <w:w w:val="105"/>
            </w:rPr>
            <w:t xml:space="preserve"> </w:t>
          </w:r>
          <w:r>
            <w:rPr>
              <w:color w:val="636466"/>
              <w:spacing w:val="-4"/>
              <w:w w:val="105"/>
            </w:rPr>
            <w:t>r.</w:t>
          </w:r>
          <w:r>
            <w:rPr>
              <w:color w:val="636466"/>
              <w:w w:val="105"/>
            </w:rPr>
            <w:t xml:space="preserve"> </w:t>
          </w:r>
          <w:r>
            <w:rPr>
              <w:color w:val="636466"/>
              <w:spacing w:val="-4"/>
              <w:w w:val="105"/>
            </w:rPr>
            <w:t>w</w:t>
          </w:r>
          <w:r>
            <w:rPr>
              <w:color w:val="636466"/>
              <w:w w:val="105"/>
            </w:rPr>
            <w:t xml:space="preserve"> </w:t>
          </w:r>
          <w:r>
            <w:rPr>
              <w:color w:val="636466"/>
              <w:spacing w:val="-4"/>
              <w:w w:val="105"/>
            </w:rPr>
            <w:t>sprawie</w:t>
          </w:r>
          <w:r>
            <w:rPr>
              <w:color w:val="636466"/>
              <w:spacing w:val="-1"/>
              <w:w w:val="105"/>
            </w:rPr>
            <w:t xml:space="preserve"> </w:t>
          </w:r>
          <w:r>
            <w:rPr>
              <w:color w:val="636466"/>
              <w:spacing w:val="-4"/>
              <w:w w:val="105"/>
            </w:rPr>
            <w:t>ochrony</w:t>
          </w:r>
          <w:r>
            <w:rPr>
              <w:color w:val="636466"/>
              <w:spacing w:val="1"/>
              <w:w w:val="105"/>
            </w:rPr>
            <w:t xml:space="preserve"> </w:t>
          </w:r>
          <w:r>
            <w:rPr>
              <w:color w:val="636466"/>
              <w:spacing w:val="-4"/>
              <w:w w:val="105"/>
            </w:rPr>
            <w:t>osób</w:t>
          </w:r>
          <w:r>
            <w:rPr>
              <w:color w:val="636466"/>
              <w:spacing w:val="45"/>
              <w:w w:val="105"/>
            </w:rPr>
            <w:t xml:space="preserve"> </w:t>
          </w:r>
          <w:r>
            <w:rPr>
              <w:color w:val="636466"/>
              <w:spacing w:val="-6"/>
              <w:w w:val="105"/>
            </w:rPr>
            <w:t>fizycznych</w:t>
          </w:r>
          <w:r>
            <w:rPr>
              <w:color w:val="636466"/>
              <w:spacing w:val="7"/>
              <w:w w:val="105"/>
            </w:rPr>
            <w:t xml:space="preserve"> </w:t>
          </w:r>
          <w:r>
            <w:rPr>
              <w:color w:val="636466"/>
              <w:spacing w:val="-6"/>
              <w:w w:val="105"/>
            </w:rPr>
            <w:t>w</w:t>
          </w:r>
          <w:r>
            <w:rPr>
              <w:color w:val="636466"/>
              <w:spacing w:val="8"/>
              <w:w w:val="105"/>
            </w:rPr>
            <w:t xml:space="preserve"> </w:t>
          </w:r>
          <w:r>
            <w:rPr>
              <w:color w:val="636466"/>
              <w:spacing w:val="-6"/>
              <w:w w:val="105"/>
            </w:rPr>
            <w:t>związku</w:t>
          </w:r>
          <w:r>
            <w:rPr>
              <w:color w:val="636466"/>
              <w:spacing w:val="8"/>
              <w:w w:val="105"/>
            </w:rPr>
            <w:t xml:space="preserve"> </w:t>
          </w:r>
          <w:r>
            <w:rPr>
              <w:color w:val="636466"/>
              <w:spacing w:val="-6"/>
              <w:w w:val="105"/>
            </w:rPr>
            <w:t>z</w:t>
          </w:r>
          <w:r>
            <w:rPr>
              <w:color w:val="636466"/>
              <w:spacing w:val="8"/>
              <w:w w:val="105"/>
            </w:rPr>
            <w:t xml:space="preserve"> </w:t>
          </w:r>
          <w:r>
            <w:rPr>
              <w:color w:val="636466"/>
              <w:spacing w:val="-6"/>
              <w:w w:val="105"/>
            </w:rPr>
            <w:t>przetwarzaniem</w:t>
          </w:r>
          <w:r>
            <w:rPr>
              <w:color w:val="636466"/>
              <w:spacing w:val="8"/>
              <w:w w:val="105"/>
            </w:rPr>
            <w:t xml:space="preserve"> </w:t>
          </w:r>
          <w:r>
            <w:rPr>
              <w:color w:val="636466"/>
              <w:spacing w:val="-6"/>
              <w:w w:val="105"/>
            </w:rPr>
            <w:t>danych</w:t>
          </w:r>
          <w:r>
            <w:rPr>
              <w:color w:val="636466"/>
              <w:spacing w:val="8"/>
              <w:w w:val="105"/>
            </w:rPr>
            <w:t xml:space="preserve"> </w:t>
          </w:r>
          <w:r>
            <w:rPr>
              <w:color w:val="636466"/>
              <w:spacing w:val="-6"/>
              <w:w w:val="105"/>
            </w:rPr>
            <w:t>osobowych</w:t>
          </w:r>
          <w:r>
            <w:rPr>
              <w:color w:val="636466"/>
              <w:spacing w:val="7"/>
              <w:w w:val="105"/>
            </w:rPr>
            <w:t xml:space="preserve"> </w:t>
          </w:r>
          <w:r>
            <w:rPr>
              <w:color w:val="636466"/>
              <w:spacing w:val="-6"/>
              <w:w w:val="105"/>
            </w:rPr>
            <w:t>i</w:t>
          </w:r>
          <w:r>
            <w:rPr>
              <w:color w:val="636466"/>
              <w:spacing w:val="8"/>
              <w:w w:val="105"/>
            </w:rPr>
            <w:t xml:space="preserve"> </w:t>
          </w:r>
          <w:r>
            <w:rPr>
              <w:color w:val="636466"/>
              <w:spacing w:val="-6"/>
              <w:w w:val="105"/>
            </w:rPr>
            <w:t>w</w:t>
          </w:r>
          <w:r>
            <w:rPr>
              <w:color w:val="636466"/>
              <w:spacing w:val="8"/>
              <w:w w:val="105"/>
            </w:rPr>
            <w:t xml:space="preserve"> </w:t>
          </w:r>
          <w:r>
            <w:rPr>
              <w:color w:val="636466"/>
              <w:spacing w:val="-6"/>
              <w:w w:val="105"/>
            </w:rPr>
            <w:t>sprawie</w:t>
          </w:r>
          <w:r>
            <w:rPr>
              <w:color w:val="636466"/>
              <w:spacing w:val="8"/>
              <w:w w:val="105"/>
            </w:rPr>
            <w:t xml:space="preserve"> </w:t>
          </w:r>
          <w:r>
            <w:rPr>
              <w:color w:val="636466"/>
              <w:spacing w:val="-6"/>
              <w:w w:val="105"/>
            </w:rPr>
            <w:t>swobodnego</w:t>
          </w:r>
          <w:r>
            <w:rPr>
              <w:color w:val="636466"/>
              <w:spacing w:val="8"/>
              <w:w w:val="105"/>
            </w:rPr>
            <w:t xml:space="preserve"> </w:t>
          </w:r>
          <w:r>
            <w:rPr>
              <w:color w:val="636466"/>
              <w:spacing w:val="-6"/>
              <w:w w:val="105"/>
            </w:rPr>
            <w:t>przepływu</w:t>
          </w:r>
          <w:r>
            <w:rPr>
              <w:color w:val="636466"/>
              <w:spacing w:val="8"/>
              <w:w w:val="105"/>
            </w:rPr>
            <w:t xml:space="preserve"> </w:t>
          </w:r>
          <w:r>
            <w:rPr>
              <w:color w:val="636466"/>
              <w:spacing w:val="-6"/>
              <w:w w:val="105"/>
            </w:rPr>
            <w:t>takich</w:t>
          </w:r>
          <w:r>
            <w:rPr>
              <w:color w:val="636466"/>
              <w:spacing w:val="8"/>
              <w:w w:val="105"/>
            </w:rPr>
            <w:t xml:space="preserve"> </w:t>
          </w:r>
          <w:r>
            <w:rPr>
              <w:color w:val="636466"/>
              <w:spacing w:val="-6"/>
              <w:w w:val="105"/>
            </w:rPr>
            <w:t>danych</w:t>
          </w:r>
          <w:r>
            <w:rPr>
              <w:color w:val="636466"/>
              <w:spacing w:val="7"/>
              <w:w w:val="105"/>
            </w:rPr>
            <w:t xml:space="preserve"> </w:t>
          </w:r>
          <w:r>
            <w:rPr>
              <w:color w:val="636466"/>
              <w:spacing w:val="-6"/>
              <w:w w:val="105"/>
            </w:rPr>
            <w:t>oraz</w:t>
          </w:r>
          <w:r>
            <w:rPr>
              <w:color w:val="636466"/>
              <w:spacing w:val="8"/>
              <w:w w:val="105"/>
            </w:rPr>
            <w:t xml:space="preserve"> </w:t>
          </w:r>
          <w:r>
            <w:rPr>
              <w:color w:val="636466"/>
              <w:spacing w:val="-6"/>
              <w:w w:val="105"/>
            </w:rPr>
            <w:t>uchylenia</w:t>
          </w:r>
          <w:r>
            <w:rPr>
              <w:color w:val="636466"/>
              <w:spacing w:val="8"/>
              <w:w w:val="105"/>
            </w:rPr>
            <w:t xml:space="preserve"> </w:t>
          </w:r>
          <w:r>
            <w:rPr>
              <w:color w:val="636466"/>
              <w:spacing w:val="-6"/>
              <w:w w:val="105"/>
            </w:rPr>
            <w:t>dyrektywy</w:t>
          </w:r>
          <w:r>
            <w:rPr>
              <w:color w:val="636466"/>
              <w:spacing w:val="8"/>
              <w:w w:val="105"/>
            </w:rPr>
            <w:t xml:space="preserve"> </w:t>
          </w:r>
          <w:r>
            <w:rPr>
              <w:color w:val="636466"/>
              <w:spacing w:val="-6"/>
              <w:w w:val="105"/>
            </w:rPr>
            <w:t>95/46/WE</w:t>
          </w:r>
          <w:r>
            <w:rPr>
              <w:color w:val="636466"/>
              <w:spacing w:val="8"/>
              <w:w w:val="105"/>
            </w:rPr>
            <w:t xml:space="preserve"> </w:t>
          </w:r>
          <w:r>
            <w:rPr>
              <w:color w:val="636466"/>
              <w:spacing w:val="-6"/>
              <w:w w:val="105"/>
            </w:rPr>
            <w:t>(tzw.</w:t>
          </w:r>
          <w:r>
            <w:rPr>
              <w:color w:val="636466"/>
              <w:spacing w:val="8"/>
              <w:w w:val="105"/>
            </w:rPr>
            <w:t xml:space="preserve"> </w:t>
          </w:r>
          <w:r>
            <w:rPr>
              <w:color w:val="636466"/>
              <w:spacing w:val="-6"/>
              <w:w w:val="105"/>
            </w:rPr>
            <w:t>RODO)</w:t>
          </w:r>
          <w:r>
            <w:rPr>
              <w:color w:val="636466"/>
              <w:spacing w:val="7"/>
              <w:w w:val="105"/>
            </w:rPr>
            <w:t xml:space="preserve"> </w:t>
          </w:r>
          <w:r>
            <w:rPr>
              <w:color w:val="636466"/>
              <w:spacing w:val="-6"/>
              <w:w w:val="105"/>
            </w:rPr>
            <w:t>chcielibyśmy poinformować</w:t>
          </w:r>
          <w:r>
            <w:rPr>
              <w:color w:val="636466"/>
            </w:rPr>
            <w:t xml:space="preserve"> </w:t>
          </w:r>
          <w:r>
            <w:rPr>
              <w:color w:val="636466"/>
              <w:spacing w:val="-6"/>
              <w:w w:val="105"/>
            </w:rPr>
            <w:t>o</w:t>
          </w:r>
          <w:r>
            <w:rPr>
              <w:color w:val="636466"/>
            </w:rPr>
            <w:t xml:space="preserve"> </w:t>
          </w:r>
          <w:r>
            <w:rPr>
              <w:color w:val="636466"/>
              <w:spacing w:val="-6"/>
              <w:w w:val="105"/>
            </w:rPr>
            <w:t>zasadach</w:t>
          </w:r>
          <w:r>
            <w:rPr>
              <w:color w:val="636466"/>
            </w:rPr>
            <w:t xml:space="preserve"> </w:t>
          </w:r>
          <w:r>
            <w:rPr>
              <w:color w:val="636466"/>
              <w:spacing w:val="-6"/>
              <w:w w:val="105"/>
            </w:rPr>
            <w:t>przetwarzania</w:t>
          </w:r>
          <w:r>
            <w:rPr>
              <w:color w:val="636466"/>
            </w:rPr>
            <w:t xml:space="preserve"> </w:t>
          </w:r>
          <w:r>
            <w:rPr>
              <w:color w:val="636466"/>
              <w:spacing w:val="-6"/>
              <w:w w:val="105"/>
            </w:rPr>
            <w:t>Pana/Pani</w:t>
          </w:r>
          <w:r>
            <w:rPr>
              <w:color w:val="636466"/>
            </w:rPr>
            <w:t xml:space="preserve"> </w:t>
          </w:r>
          <w:r>
            <w:rPr>
              <w:color w:val="636466"/>
              <w:spacing w:val="-6"/>
              <w:w w:val="105"/>
            </w:rPr>
            <w:t>danych</w:t>
          </w:r>
          <w:r>
            <w:rPr>
              <w:color w:val="636466"/>
            </w:rPr>
            <w:t xml:space="preserve"> </w:t>
          </w:r>
          <w:r>
            <w:rPr>
              <w:color w:val="636466"/>
              <w:spacing w:val="-6"/>
              <w:w w:val="105"/>
            </w:rPr>
            <w:t>osobowych</w:t>
          </w:r>
          <w:r>
            <w:rPr>
              <w:color w:val="636466"/>
            </w:rPr>
            <w:t xml:space="preserve"> </w:t>
          </w:r>
          <w:r>
            <w:rPr>
              <w:color w:val="636466"/>
              <w:spacing w:val="-6"/>
              <w:w w:val="105"/>
            </w:rPr>
            <w:t>oraz</w:t>
          </w:r>
          <w:r>
            <w:rPr>
              <w:color w:val="636466"/>
            </w:rPr>
            <w:t xml:space="preserve"> </w:t>
          </w:r>
          <w:r>
            <w:rPr>
              <w:color w:val="636466"/>
              <w:spacing w:val="-6"/>
              <w:w w:val="105"/>
            </w:rPr>
            <w:t>przysługujących</w:t>
          </w:r>
          <w:r>
            <w:rPr>
              <w:color w:val="636466"/>
            </w:rPr>
            <w:t xml:space="preserve"> </w:t>
          </w:r>
          <w:r>
            <w:rPr>
              <w:color w:val="636466"/>
              <w:spacing w:val="-6"/>
              <w:w w:val="105"/>
            </w:rPr>
            <w:t>Panu/Pani</w:t>
          </w:r>
          <w:r>
            <w:rPr>
              <w:color w:val="636466"/>
            </w:rPr>
            <w:t xml:space="preserve"> </w:t>
          </w:r>
          <w:r>
            <w:rPr>
              <w:color w:val="636466"/>
              <w:spacing w:val="-6"/>
              <w:w w:val="105"/>
            </w:rPr>
            <w:t>prawach</w:t>
          </w:r>
          <w:r>
            <w:rPr>
              <w:color w:val="636466"/>
            </w:rPr>
            <w:t xml:space="preserve"> </w:t>
          </w:r>
          <w:r>
            <w:rPr>
              <w:color w:val="636466"/>
              <w:spacing w:val="-6"/>
              <w:w w:val="105"/>
            </w:rPr>
            <w:t>z</w:t>
          </w:r>
          <w:r>
            <w:rPr>
              <w:color w:val="636466"/>
            </w:rPr>
            <w:t xml:space="preserve"> </w:t>
          </w:r>
          <w:r>
            <w:rPr>
              <w:color w:val="636466"/>
              <w:spacing w:val="-6"/>
              <w:w w:val="105"/>
            </w:rPr>
            <w:t>tym</w:t>
          </w:r>
          <w:r>
            <w:rPr>
              <w:color w:val="636466"/>
            </w:rPr>
            <w:t xml:space="preserve"> </w:t>
          </w:r>
          <w:r>
            <w:rPr>
              <w:color w:val="636466"/>
              <w:spacing w:val="-6"/>
              <w:w w:val="105"/>
            </w:rPr>
            <w:t>związanych.</w:t>
          </w:r>
          <w:r>
            <w:rPr>
              <w:color w:val="636466"/>
            </w:rPr>
            <w:t xml:space="preserve"> </w:t>
          </w:r>
        </w:p>
        <w:p w14:paraId="130CC4E3" w14:textId="77777777" w:rsidR="00D4782A" w:rsidRDefault="00D4782A" w:rsidP="00D4782A">
          <w:pPr>
            <w:pStyle w:val="Tekstpodstawowy"/>
            <w:ind w:right="238"/>
            <w:jc w:val="both"/>
          </w:pPr>
          <w:r>
            <w:rPr>
              <w:color w:val="636466"/>
              <w:spacing w:val="-6"/>
              <w:w w:val="105"/>
            </w:rPr>
            <w:t>Powyższe</w:t>
          </w:r>
          <w:r>
            <w:rPr>
              <w:color w:val="636466"/>
            </w:rPr>
            <w:t xml:space="preserve"> </w:t>
          </w:r>
          <w:r>
            <w:rPr>
              <w:color w:val="636466"/>
              <w:spacing w:val="-6"/>
              <w:w w:val="105"/>
            </w:rPr>
            <w:t>informacje</w:t>
          </w:r>
          <w:r>
            <w:rPr>
              <w:color w:val="636466"/>
            </w:rPr>
            <w:t xml:space="preserve"> </w:t>
          </w:r>
          <w:r>
            <w:rPr>
              <w:color w:val="636466"/>
              <w:spacing w:val="-6"/>
              <w:w w:val="105"/>
            </w:rPr>
            <w:t>dostępne</w:t>
          </w:r>
          <w:r>
            <w:rPr>
              <w:color w:val="636466"/>
            </w:rPr>
            <w:t xml:space="preserve"> </w:t>
          </w:r>
          <w:r>
            <w:rPr>
              <w:color w:val="636466"/>
              <w:spacing w:val="-6"/>
              <w:w w:val="105"/>
            </w:rPr>
            <w:t>są</w:t>
          </w:r>
          <w:r>
            <w:rPr>
              <w:color w:val="636466"/>
              <w:spacing w:val="80"/>
              <w:w w:val="105"/>
            </w:rPr>
            <w:t xml:space="preserve"> </w:t>
          </w:r>
          <w:r>
            <w:rPr>
              <w:color w:val="636466"/>
              <w:spacing w:val="-4"/>
              <w:w w:val="105"/>
            </w:rPr>
            <w:t>na</w:t>
          </w:r>
          <w:r>
            <w:rPr>
              <w:color w:val="636466"/>
              <w:spacing w:val="-6"/>
              <w:w w:val="105"/>
            </w:rPr>
            <w:t xml:space="preserve"> </w:t>
          </w:r>
          <w:r>
            <w:rPr>
              <w:color w:val="636466"/>
              <w:spacing w:val="-4"/>
              <w:w w:val="105"/>
            </w:rPr>
            <w:t>stronie</w:t>
          </w:r>
          <w:r>
            <w:rPr>
              <w:color w:val="636466"/>
              <w:spacing w:val="-6"/>
              <w:w w:val="105"/>
            </w:rPr>
            <w:t xml:space="preserve"> </w:t>
          </w:r>
          <w:r>
            <w:rPr>
              <w:color w:val="636466"/>
              <w:spacing w:val="-4"/>
              <w:w w:val="105"/>
            </w:rPr>
            <w:t>internetowej</w:t>
          </w:r>
          <w:r>
            <w:rPr>
              <w:color w:val="636466"/>
              <w:spacing w:val="-6"/>
              <w:w w:val="105"/>
            </w:rPr>
            <w:t xml:space="preserve"> </w:t>
          </w:r>
          <w:r>
            <w:rPr>
              <w:color w:val="636466"/>
              <w:spacing w:val="-4"/>
              <w:w w:val="105"/>
            </w:rPr>
            <w:t>TDT:</w:t>
          </w:r>
          <w:r>
            <w:rPr>
              <w:color w:val="636466"/>
              <w:spacing w:val="-6"/>
              <w:w w:val="105"/>
            </w:rPr>
            <w:t xml:space="preserve"> </w:t>
          </w:r>
          <w:r>
            <w:rPr>
              <w:color w:val="636466"/>
              <w:spacing w:val="-4"/>
              <w:w w:val="105"/>
            </w:rPr>
            <w:t>http</w:t>
          </w:r>
          <w:hyperlink r:id="rId1">
            <w:r>
              <w:rPr>
                <w:color w:val="636466"/>
                <w:spacing w:val="-4"/>
                <w:w w:val="105"/>
              </w:rPr>
              <w:t>s://w</w:t>
            </w:r>
          </w:hyperlink>
          <w:r>
            <w:rPr>
              <w:color w:val="636466"/>
              <w:spacing w:val="-4"/>
              <w:w w:val="105"/>
            </w:rPr>
            <w:t>ww.t</w:t>
          </w:r>
          <w:hyperlink r:id="rId2">
            <w:r>
              <w:rPr>
                <w:color w:val="636466"/>
                <w:spacing w:val="-4"/>
                <w:w w:val="105"/>
              </w:rPr>
              <w:t>dt.gov.pl/informacje/rodo-polityka-prywatnosci-i-danych/</w:t>
            </w:r>
          </w:hyperlink>
        </w:p>
        <w:p w14:paraId="5E3DEE90" w14:textId="6BE9EE1C" w:rsidR="00D4782A" w:rsidRDefault="00D4782A" w:rsidP="00D4782A">
          <w:pPr>
            <w:pStyle w:val="Stopka"/>
            <w:spacing w:before="40"/>
            <w:jc w:val="both"/>
          </w:pPr>
          <w:r>
            <w:rPr>
              <w:b/>
              <w:color w:val="414042"/>
              <w:spacing w:val="-2"/>
              <w:sz w:val="15"/>
            </w:rPr>
            <w:t>Transportowy</w:t>
          </w:r>
          <w:r>
            <w:rPr>
              <w:b/>
              <w:color w:val="414042"/>
              <w:spacing w:val="-5"/>
              <w:sz w:val="15"/>
            </w:rPr>
            <w:t xml:space="preserve"> </w:t>
          </w:r>
          <w:r>
            <w:rPr>
              <w:b/>
              <w:color w:val="414042"/>
              <w:spacing w:val="-2"/>
              <w:sz w:val="15"/>
            </w:rPr>
            <w:t>Dozór</w:t>
          </w:r>
          <w:r>
            <w:rPr>
              <w:b/>
              <w:color w:val="414042"/>
              <w:spacing w:val="-4"/>
              <w:sz w:val="15"/>
            </w:rPr>
            <w:t xml:space="preserve"> </w:t>
          </w:r>
          <w:r>
            <w:rPr>
              <w:b/>
              <w:color w:val="414042"/>
              <w:spacing w:val="-2"/>
              <w:sz w:val="15"/>
            </w:rPr>
            <w:t>Techniczny,</w:t>
          </w:r>
          <w:r>
            <w:rPr>
              <w:b/>
              <w:color w:val="414042"/>
              <w:spacing w:val="-4"/>
              <w:sz w:val="15"/>
            </w:rPr>
            <w:t xml:space="preserve"> </w:t>
          </w:r>
          <w:r>
            <w:rPr>
              <w:b/>
              <w:color w:val="414042"/>
              <w:spacing w:val="-2"/>
              <w:sz w:val="15"/>
            </w:rPr>
            <w:t>ul.</w:t>
          </w:r>
          <w:r>
            <w:rPr>
              <w:b/>
              <w:color w:val="414042"/>
              <w:spacing w:val="-4"/>
              <w:sz w:val="15"/>
            </w:rPr>
            <w:t xml:space="preserve"> </w:t>
          </w:r>
          <w:r>
            <w:rPr>
              <w:b/>
              <w:color w:val="414042"/>
              <w:spacing w:val="-2"/>
              <w:sz w:val="15"/>
            </w:rPr>
            <w:t>Puławska</w:t>
          </w:r>
          <w:r>
            <w:rPr>
              <w:b/>
              <w:color w:val="414042"/>
              <w:spacing w:val="-4"/>
              <w:sz w:val="15"/>
            </w:rPr>
            <w:t xml:space="preserve"> </w:t>
          </w:r>
          <w:r>
            <w:rPr>
              <w:b/>
              <w:color w:val="414042"/>
              <w:spacing w:val="-2"/>
              <w:sz w:val="15"/>
            </w:rPr>
            <w:t>125,</w:t>
          </w:r>
          <w:r>
            <w:rPr>
              <w:b/>
              <w:color w:val="414042"/>
              <w:spacing w:val="-4"/>
              <w:sz w:val="15"/>
            </w:rPr>
            <w:t xml:space="preserve"> </w:t>
          </w:r>
          <w:r>
            <w:rPr>
              <w:b/>
              <w:color w:val="414042"/>
              <w:spacing w:val="-2"/>
              <w:sz w:val="15"/>
            </w:rPr>
            <w:t>02-707</w:t>
          </w:r>
          <w:r>
            <w:rPr>
              <w:b/>
              <w:color w:val="414042"/>
              <w:spacing w:val="-4"/>
              <w:sz w:val="15"/>
            </w:rPr>
            <w:t xml:space="preserve"> </w:t>
          </w:r>
          <w:r>
            <w:rPr>
              <w:b/>
              <w:color w:val="414042"/>
              <w:spacing w:val="-2"/>
              <w:sz w:val="15"/>
            </w:rPr>
            <w:t>Warszawa,</w:t>
          </w:r>
          <w:r>
            <w:rPr>
              <w:b/>
              <w:color w:val="414042"/>
              <w:spacing w:val="-4"/>
              <w:sz w:val="15"/>
            </w:rPr>
            <w:t xml:space="preserve"> </w:t>
          </w:r>
          <w:r>
            <w:rPr>
              <w:b/>
              <w:color w:val="414042"/>
              <w:spacing w:val="-2"/>
              <w:sz w:val="15"/>
            </w:rPr>
            <w:t>tel.:</w:t>
          </w:r>
          <w:r>
            <w:rPr>
              <w:b/>
              <w:color w:val="414042"/>
              <w:spacing w:val="-4"/>
              <w:sz w:val="15"/>
            </w:rPr>
            <w:t xml:space="preserve"> </w:t>
          </w:r>
          <w:r>
            <w:rPr>
              <w:b/>
              <w:color w:val="414042"/>
              <w:spacing w:val="-2"/>
              <w:sz w:val="15"/>
            </w:rPr>
            <w:t>+48</w:t>
          </w:r>
          <w:r>
            <w:rPr>
              <w:b/>
              <w:color w:val="414042"/>
              <w:spacing w:val="-4"/>
              <w:sz w:val="15"/>
            </w:rPr>
            <w:t xml:space="preserve"> </w:t>
          </w:r>
          <w:r>
            <w:rPr>
              <w:b/>
              <w:color w:val="414042"/>
              <w:spacing w:val="-2"/>
              <w:sz w:val="15"/>
            </w:rPr>
            <w:t>22</w:t>
          </w:r>
          <w:r>
            <w:rPr>
              <w:b/>
              <w:color w:val="414042"/>
              <w:spacing w:val="-4"/>
              <w:sz w:val="15"/>
            </w:rPr>
            <w:t xml:space="preserve"> </w:t>
          </w:r>
          <w:r>
            <w:rPr>
              <w:b/>
              <w:color w:val="414042"/>
              <w:spacing w:val="-2"/>
              <w:sz w:val="15"/>
            </w:rPr>
            <w:t>490</w:t>
          </w:r>
          <w:r>
            <w:rPr>
              <w:b/>
              <w:color w:val="414042"/>
              <w:spacing w:val="-4"/>
              <w:sz w:val="15"/>
            </w:rPr>
            <w:t xml:space="preserve"> </w:t>
          </w:r>
          <w:r>
            <w:rPr>
              <w:b/>
              <w:color w:val="414042"/>
              <w:spacing w:val="-2"/>
              <w:sz w:val="15"/>
            </w:rPr>
            <w:t>29</w:t>
          </w:r>
          <w:r>
            <w:rPr>
              <w:b/>
              <w:color w:val="414042"/>
              <w:spacing w:val="-4"/>
              <w:sz w:val="15"/>
            </w:rPr>
            <w:t xml:space="preserve"> </w:t>
          </w:r>
          <w:r>
            <w:rPr>
              <w:b/>
              <w:color w:val="414042"/>
              <w:spacing w:val="-2"/>
              <w:sz w:val="15"/>
            </w:rPr>
            <w:t>02,</w:t>
          </w:r>
          <w:r>
            <w:rPr>
              <w:b/>
              <w:color w:val="414042"/>
              <w:spacing w:val="-4"/>
              <w:sz w:val="15"/>
            </w:rPr>
            <w:t xml:space="preserve"> </w:t>
          </w:r>
          <w:hyperlink r:id="rId3">
            <w:r>
              <w:rPr>
                <w:b/>
                <w:color w:val="414042"/>
                <w:spacing w:val="-2"/>
                <w:sz w:val="15"/>
              </w:rPr>
              <w:t>info@tdt.gov.pl,</w:t>
            </w:r>
          </w:hyperlink>
          <w:r>
            <w:rPr>
              <w:b/>
              <w:color w:val="414042"/>
              <w:spacing w:val="-4"/>
              <w:sz w:val="15"/>
            </w:rPr>
            <w:t xml:space="preserve"> </w:t>
          </w:r>
          <w:hyperlink r:id="rId4">
            <w:r>
              <w:rPr>
                <w:b/>
                <w:color w:val="414042"/>
                <w:spacing w:val="-2"/>
                <w:sz w:val="15"/>
              </w:rPr>
              <w:t>www.tdt.gov.pl,</w:t>
            </w:r>
          </w:hyperlink>
          <w:r>
            <w:rPr>
              <w:b/>
              <w:color w:val="414042"/>
              <w:spacing w:val="-4"/>
              <w:sz w:val="15"/>
            </w:rPr>
            <w:t xml:space="preserve"> </w:t>
          </w:r>
          <w:r>
            <w:rPr>
              <w:b/>
              <w:color w:val="414042"/>
              <w:spacing w:val="-2"/>
              <w:sz w:val="15"/>
            </w:rPr>
            <w:t>NIP:</w:t>
          </w:r>
          <w:r>
            <w:rPr>
              <w:b/>
              <w:color w:val="414042"/>
              <w:spacing w:val="-4"/>
              <w:sz w:val="15"/>
            </w:rPr>
            <w:t xml:space="preserve"> </w:t>
          </w:r>
          <w:r>
            <w:rPr>
              <w:b/>
              <w:color w:val="414042"/>
              <w:spacing w:val="-2"/>
              <w:sz w:val="15"/>
            </w:rPr>
            <w:t>526-25-19-220,</w:t>
          </w:r>
          <w:r>
            <w:rPr>
              <w:b/>
              <w:color w:val="414042"/>
              <w:spacing w:val="-4"/>
              <w:sz w:val="15"/>
            </w:rPr>
            <w:t xml:space="preserve"> </w:t>
          </w:r>
          <w:r>
            <w:rPr>
              <w:b/>
              <w:color w:val="414042"/>
              <w:spacing w:val="-2"/>
              <w:sz w:val="15"/>
            </w:rPr>
            <w:t>REGON:</w:t>
          </w:r>
          <w:r>
            <w:rPr>
              <w:b/>
              <w:color w:val="414042"/>
              <w:spacing w:val="-4"/>
              <w:sz w:val="15"/>
            </w:rPr>
            <w:t xml:space="preserve"> </w:t>
          </w:r>
          <w:r>
            <w:rPr>
              <w:b/>
              <w:color w:val="414042"/>
              <w:spacing w:val="-2"/>
              <w:sz w:val="15"/>
            </w:rPr>
            <w:t>017231686</w:t>
          </w:r>
        </w:p>
      </w:tc>
    </w:tr>
  </w:tbl>
  <w:p w14:paraId="00D5478F" w14:textId="77777777" w:rsidR="00B0105D" w:rsidRPr="00E74A8D" w:rsidRDefault="00B0105D" w:rsidP="00E74A8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DC3FC" w14:textId="77777777" w:rsidR="00362026" w:rsidRDefault="00362026" w:rsidP="00AD1EA2">
      <w:pPr>
        <w:spacing w:after="0" w:line="240" w:lineRule="auto"/>
      </w:pPr>
      <w:r>
        <w:separator/>
      </w:r>
    </w:p>
  </w:footnote>
  <w:footnote w:type="continuationSeparator" w:id="0">
    <w:p w14:paraId="52A740A9" w14:textId="77777777" w:rsidR="00362026" w:rsidRDefault="00362026" w:rsidP="00AD1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0C12C" w14:textId="77777777" w:rsidR="00A07766" w:rsidRDefault="00A07766">
    <w:pPr>
      <w:pStyle w:val="Nagwek"/>
    </w:pPr>
  </w:p>
  <w:p w14:paraId="61AF92F1" w14:textId="77777777" w:rsidR="00A07766" w:rsidRDefault="00A07766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B3788" w14:textId="77777777" w:rsidR="00A07766" w:rsidRPr="005D0DF1" w:rsidRDefault="00A07766" w:rsidP="00EF69E0">
    <w:pPr>
      <w:pStyle w:val="Nagwek"/>
      <w:tabs>
        <w:tab w:val="clear" w:pos="4536"/>
        <w:tab w:val="clear" w:pos="9072"/>
        <w:tab w:val="left" w:pos="7920"/>
      </w:tabs>
      <w:ind w:left="1021" w:firstLine="1418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348" w:type="dxa"/>
      <w:tblInd w:w="-57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4210"/>
      <w:gridCol w:w="3728"/>
    </w:tblGrid>
    <w:tr w:rsidR="000023F6" w14:paraId="675E1906" w14:textId="77777777" w:rsidTr="0083257A">
      <w:tc>
        <w:tcPr>
          <w:tcW w:w="2410" w:type="dxa"/>
        </w:tcPr>
        <w:p w14:paraId="4244D91D" w14:textId="6A9ABAA3" w:rsidR="000023F6" w:rsidRDefault="0083257A" w:rsidP="002E50F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CF6E15F" wp14:editId="2D332F62">
                <wp:extent cx="1393190" cy="87693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Aponad_100_lat_v9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3190" cy="876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0" w:type="dxa"/>
        </w:tcPr>
        <w:p w14:paraId="3F23B40C" w14:textId="1114A149" w:rsidR="000023F6" w:rsidRPr="0063235C" w:rsidRDefault="0063235C" w:rsidP="00455A60">
          <w:pPr>
            <w:spacing w:before="200" w:after="0" w:line="240" w:lineRule="auto"/>
            <w:ind w:left="227"/>
            <w:rPr>
              <w:b/>
              <w:color w:val="003B6C"/>
              <w:w w:val="105"/>
              <w:sz w:val="16"/>
              <w:szCs w:val="16"/>
            </w:rPr>
          </w:pPr>
          <w:r w:rsidRPr="0063235C">
            <w:rPr>
              <w:b/>
              <w:noProof/>
              <w:color w:val="808080" w:themeColor="background1" w:themeShade="80"/>
              <w:sz w:val="16"/>
              <w:szCs w:val="16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F7C2078" wp14:editId="232ECA45">
                    <wp:simplePos x="0" y="0"/>
                    <wp:positionH relativeFrom="column">
                      <wp:posOffset>-53340</wp:posOffset>
                    </wp:positionH>
                    <wp:positionV relativeFrom="page">
                      <wp:posOffset>155987</wp:posOffset>
                    </wp:positionV>
                    <wp:extent cx="3600" cy="568800"/>
                    <wp:effectExtent l="0" t="0" r="34925" b="22225"/>
                    <wp:wrapNone/>
                    <wp:docPr id="6" name="Łącznik prosty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600" cy="5688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B17DDB3" id="Łącznik prost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.2pt,12.3pt" to="-3.9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tL7AEAACcEAAAOAAAAZHJzL2Uyb0RvYy54bWysU8tu1DAU3SPxD5b3TDJFjUbRZLpoVTY8&#10;RkA/wONcTyz8ku1OEnYs+DP4L66dTFoBqlREFo4f95x7z/H19mrQipzAB2lNQ9erkhIw3LbSHBt6&#10;9/n21YaSEJlpmbIGGjpCoFe7ly+2vavhwnZWteAJkphQ966hXYyuLorAO9AsrKwDg4fCes0iLv2x&#10;aD3rkV2r4qIsq6K3vnXecggBd2+mQ7rL/EIAjx+ECBCJaijWFvPo83hIY7Hbsvromeskn8tg/1CF&#10;ZtJg0oXqhkVG7r38g0pL7m2wIq641YUVQnLIGlDNuvxNzaeOOcha0JzgFpvC/6Pl7097T2Tb0IoS&#10;wzRe0c9vP77zr0Z+IehriCOpkku9CzUGX5u9n1fB7X2SPAiv0x/FkCE7Oy7OwhAJx83XVYnuczy4&#10;rDYbnCNH8QB1PsQ3YDVmDHhFSpokm9Xs9DbEKfQckraVSWOwSra3Uqm8SA0D18qTE8OrPhzXmUDd&#10;63e2nfYuS/zmxLm/Ungu4xETFpXYiyR3EphncVQwZf4IAu1CSVOChWjKwTgHE9dzFmUwOsEEVrkA&#10;y1zZk8A5PkEhN/FzwAsiZ7YmLmAtjfV/yx6Hc8liij87MOlOFhxsO+arz9ZgN2bn5peT2v3xOsMf&#10;3vfuFwAAAP//AwBQSwMEFAAGAAgAAAAhANliX7rdAAAACAEAAA8AAABkcnMvZG93bnJldi54bWxM&#10;j0FPg0AQhe8m/ofNmHijSwmpDbI0DerBm9Km6XHKjkDK7hJ2ofjvHU96nLwvb76X7xbTi5lG3zmr&#10;YL2KQZCtne5so+B4eIu2IHxAq7F3lhR8k4ddcX+XY6bdzX7SXIVGcIn1GSpoQxgyKX3dkkG/cgNZ&#10;zr7caDDwOTZSj3jjctPLJI430mBn+UOLA5Ut1ddqMgrMS/l6OkxzNZeUfiznJjni+0mpx4dl/wwi&#10;0BL+YPjVZ3Uo2OniJqu96BVE25RJBUm6AcF59MRLLsyt0wRkkcv/A4ofAAAA//8DAFBLAQItABQA&#10;BgAIAAAAIQC2gziS/gAAAOEBAAATAAAAAAAAAAAAAAAAAAAAAABbQ29udGVudF9UeXBlc10ueG1s&#10;UEsBAi0AFAAGAAgAAAAhADj9If/WAAAAlAEAAAsAAAAAAAAAAAAAAAAALwEAAF9yZWxzLy5yZWxz&#10;UEsBAi0AFAAGAAgAAAAhAJ0ei0vsAQAAJwQAAA4AAAAAAAAAAAAAAAAALgIAAGRycy9lMm9Eb2Mu&#10;eG1sUEsBAi0AFAAGAAgAAAAhANliX7rdAAAACAEAAA8AAAAAAAAAAAAAAAAARgQAAGRycy9kb3du&#10;cmV2LnhtbFBLBQYAAAAABAAEAPMAAABQBQAAAAA=&#10;" strokecolor="#7f7f7f [1612]" strokeweight=".5pt">
                    <v:stroke joinstyle="miter"/>
                    <w10:wrap anchory="page"/>
                  </v:line>
                </w:pict>
              </mc:Fallback>
            </mc:AlternateContent>
          </w:r>
          <w:r w:rsidR="000023F6" w:rsidRPr="0063235C">
            <w:rPr>
              <w:b/>
              <w:color w:val="003B6C"/>
              <w:w w:val="105"/>
              <w:sz w:val="16"/>
              <w:szCs w:val="16"/>
            </w:rPr>
            <w:t>TRANSPORTOWY DOZÓR TECHNICZNY</w:t>
          </w:r>
        </w:p>
        <w:p w14:paraId="57BF0CAB" w14:textId="77777777" w:rsidR="000023F6" w:rsidRPr="002E50F7" w:rsidRDefault="000023F6" w:rsidP="00455A60">
          <w:pPr>
            <w:spacing w:after="0" w:line="240" w:lineRule="auto"/>
            <w:ind w:left="227"/>
            <w:rPr>
              <w:sz w:val="16"/>
              <w:szCs w:val="16"/>
            </w:rPr>
          </w:pPr>
          <w:r w:rsidRPr="002E50F7">
            <w:rPr>
              <w:color w:val="231F20"/>
              <w:sz w:val="16"/>
              <w:szCs w:val="16"/>
            </w:rPr>
            <w:t>ul. Puławska 125</w:t>
          </w:r>
        </w:p>
        <w:p w14:paraId="5755F3EE" w14:textId="77777777" w:rsidR="000023F6" w:rsidRPr="002E50F7" w:rsidRDefault="000023F6" w:rsidP="00455A60">
          <w:pPr>
            <w:spacing w:after="0" w:line="240" w:lineRule="auto"/>
            <w:ind w:left="227"/>
            <w:rPr>
              <w:sz w:val="16"/>
              <w:szCs w:val="16"/>
            </w:rPr>
          </w:pPr>
          <w:r w:rsidRPr="002E50F7">
            <w:rPr>
              <w:color w:val="231F20"/>
              <w:sz w:val="16"/>
              <w:szCs w:val="16"/>
            </w:rPr>
            <w:t>02-707 Warszawa</w:t>
          </w:r>
        </w:p>
        <w:p w14:paraId="177BDC50" w14:textId="77777777" w:rsidR="000023F6" w:rsidRPr="002E50F7" w:rsidRDefault="000023F6" w:rsidP="00455A60">
          <w:pPr>
            <w:spacing w:after="0" w:line="240" w:lineRule="auto"/>
            <w:ind w:left="227"/>
            <w:rPr>
              <w:sz w:val="16"/>
              <w:szCs w:val="16"/>
            </w:rPr>
          </w:pPr>
          <w:r w:rsidRPr="002E50F7">
            <w:rPr>
              <w:color w:val="231F20"/>
              <w:sz w:val="16"/>
              <w:szCs w:val="16"/>
            </w:rPr>
            <w:t>tel.: +48 22 490 29 02</w:t>
          </w:r>
        </w:p>
        <w:p w14:paraId="6649FDEE" w14:textId="05BF9D4B" w:rsidR="000023F6" w:rsidRDefault="000023F6" w:rsidP="00455A60">
          <w:pPr>
            <w:pStyle w:val="Nagwek"/>
            <w:ind w:left="227"/>
          </w:pPr>
          <w:r w:rsidRPr="002E50F7">
            <w:rPr>
              <w:color w:val="231F20"/>
              <w:sz w:val="16"/>
              <w:szCs w:val="16"/>
            </w:rPr>
            <w:t xml:space="preserve">e-mail: </w:t>
          </w:r>
          <w:hyperlink r:id="rId2">
            <w:r w:rsidRPr="002E50F7">
              <w:rPr>
                <w:color w:val="231F20"/>
                <w:sz w:val="16"/>
                <w:szCs w:val="16"/>
              </w:rPr>
              <w:t>info@tdt.gov.pl</w:t>
            </w:r>
          </w:hyperlink>
        </w:p>
      </w:tc>
      <w:tc>
        <w:tcPr>
          <w:tcW w:w="3728" w:type="dxa"/>
          <w:vAlign w:val="bottom"/>
        </w:tcPr>
        <w:p w14:paraId="3F9F8FD8" w14:textId="05AF2C5D" w:rsidR="000023F6" w:rsidRDefault="0083257A" w:rsidP="00D4782A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2C45A16F" wp14:editId="5FD3C5CA">
                <wp:extent cx="1508760" cy="701040"/>
                <wp:effectExtent l="0" t="0" r="0" b="381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BBponad_100_lat_v9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8760" cy="701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9B4C2D" w14:textId="77777777" w:rsidR="000023F6" w:rsidRDefault="000023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642C591A"/>
    <w:lvl w:ilvl="0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3966" w:hanging="720"/>
      </w:pPr>
      <w:rPr>
        <w:rFonts w:ascii="Arial" w:hAnsi="Arial" w:cs="Arial" w:hint="default"/>
        <w:color w:val="0070C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426"/>
        </w:tabs>
        <w:ind w:left="5376" w:hanging="720"/>
      </w:pPr>
      <w:rPr>
        <w:rFonts w:ascii="Arial" w:hAnsi="Arial" w:cs="Arial" w:hint="default"/>
        <w:color w:val="0070C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426"/>
        </w:tabs>
        <w:ind w:left="6786" w:hanging="720"/>
      </w:pPr>
      <w:rPr>
        <w:rFonts w:ascii="Arial" w:hAnsi="Arial" w:cs="Arial" w:hint="default"/>
        <w:color w:val="0070C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8556" w:hanging="1080"/>
      </w:pPr>
      <w:rPr>
        <w:rFonts w:ascii="Arial" w:hAnsi="Arial" w:cs="Arial" w:hint="default"/>
        <w:color w:val="0070C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9966" w:hanging="1080"/>
      </w:pPr>
      <w:rPr>
        <w:rFonts w:ascii="Arial" w:hAnsi="Arial" w:cs="Arial" w:hint="default"/>
        <w:color w:val="0070C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11376" w:hanging="1080"/>
      </w:pPr>
      <w:rPr>
        <w:rFonts w:ascii="Arial" w:hAnsi="Arial" w:cs="Arial" w:hint="default"/>
        <w:color w:val="0070C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13146" w:hanging="1440"/>
      </w:pPr>
      <w:rPr>
        <w:rFonts w:ascii="Arial" w:hAnsi="Arial" w:cs="Arial" w:hint="default"/>
        <w:color w:val="0070C0"/>
        <w:sz w:val="20"/>
        <w:szCs w:val="20"/>
      </w:rPr>
    </w:lvl>
  </w:abstractNum>
  <w:abstractNum w:abstractNumId="1" w15:restartNumberingAfterBreak="0">
    <w:nsid w:val="02360657"/>
    <w:multiLevelType w:val="hybridMultilevel"/>
    <w:tmpl w:val="EC74B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12864"/>
    <w:multiLevelType w:val="hybridMultilevel"/>
    <w:tmpl w:val="7A966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A70E8"/>
    <w:multiLevelType w:val="hybridMultilevel"/>
    <w:tmpl w:val="4FF629C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540F1C"/>
    <w:multiLevelType w:val="hybridMultilevel"/>
    <w:tmpl w:val="6B38C7AE"/>
    <w:lvl w:ilvl="0" w:tplc="E130A274">
      <w:start w:val="1"/>
      <w:numFmt w:val="decimal"/>
      <w:lvlText w:val="%1)"/>
      <w:lvlJc w:val="left"/>
      <w:pPr>
        <w:ind w:left="703" w:hanging="42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4A94EB1"/>
    <w:multiLevelType w:val="hybridMultilevel"/>
    <w:tmpl w:val="1A1E5BAA"/>
    <w:lvl w:ilvl="0" w:tplc="934AEC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964B9"/>
    <w:multiLevelType w:val="hybridMultilevel"/>
    <w:tmpl w:val="D0641448"/>
    <w:lvl w:ilvl="0" w:tplc="73BEA0F4">
      <w:start w:val="6"/>
      <w:numFmt w:val="decimal"/>
      <w:lvlText w:val="%1."/>
      <w:lvlJc w:val="righ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22827"/>
    <w:multiLevelType w:val="hybridMultilevel"/>
    <w:tmpl w:val="0A12C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E4403"/>
    <w:multiLevelType w:val="hybridMultilevel"/>
    <w:tmpl w:val="DCA8A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354D8"/>
    <w:multiLevelType w:val="hybridMultilevel"/>
    <w:tmpl w:val="5290BE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AA46610"/>
    <w:multiLevelType w:val="hybridMultilevel"/>
    <w:tmpl w:val="7CAC6E1E"/>
    <w:lvl w:ilvl="0" w:tplc="FAAE7DE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C1374"/>
    <w:multiLevelType w:val="hybridMultilevel"/>
    <w:tmpl w:val="001A4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4743B"/>
    <w:multiLevelType w:val="hybridMultilevel"/>
    <w:tmpl w:val="C2967E06"/>
    <w:lvl w:ilvl="0" w:tplc="5372D2A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4140A"/>
    <w:multiLevelType w:val="hybridMultilevel"/>
    <w:tmpl w:val="F01C0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60AD7"/>
    <w:multiLevelType w:val="hybridMultilevel"/>
    <w:tmpl w:val="1CF4186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60E4499B"/>
    <w:multiLevelType w:val="hybridMultilevel"/>
    <w:tmpl w:val="5D12FE72"/>
    <w:lvl w:ilvl="0" w:tplc="FA20339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86E64"/>
    <w:multiLevelType w:val="hybridMultilevel"/>
    <w:tmpl w:val="E4FEA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D3699"/>
    <w:multiLevelType w:val="hybridMultilevel"/>
    <w:tmpl w:val="AA8AFFA4"/>
    <w:lvl w:ilvl="0" w:tplc="CFD4B8A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24D8D"/>
    <w:multiLevelType w:val="hybridMultilevel"/>
    <w:tmpl w:val="9FE8F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967B6"/>
    <w:multiLevelType w:val="hybridMultilevel"/>
    <w:tmpl w:val="25D24600"/>
    <w:lvl w:ilvl="0" w:tplc="4E8A7DE6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  <w:b w:val="0"/>
      </w:rPr>
    </w:lvl>
    <w:lvl w:ilvl="1" w:tplc="94A88594"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E76B6"/>
    <w:multiLevelType w:val="hybridMultilevel"/>
    <w:tmpl w:val="1CEA8B6C"/>
    <w:lvl w:ilvl="0" w:tplc="28B89626">
      <w:start w:val="1"/>
      <w:numFmt w:val="decimal"/>
      <w:lvlText w:val="%1)"/>
      <w:lvlJc w:val="left"/>
      <w:pPr>
        <w:ind w:left="720" w:hanging="360"/>
      </w:pPr>
      <w:rPr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1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8"/>
  </w:num>
  <w:num w:numId="11">
    <w:abstractNumId w:val="12"/>
  </w:num>
  <w:num w:numId="12">
    <w:abstractNumId w:val="3"/>
  </w:num>
  <w:num w:numId="13">
    <w:abstractNumId w:val="10"/>
  </w:num>
  <w:num w:numId="14">
    <w:abstractNumId w:val="17"/>
  </w:num>
  <w:num w:numId="15">
    <w:abstractNumId w:val="4"/>
  </w:num>
  <w:num w:numId="16">
    <w:abstractNumId w:val="20"/>
  </w:num>
  <w:num w:numId="17">
    <w:abstractNumId w:val="15"/>
  </w:num>
  <w:num w:numId="18">
    <w:abstractNumId w:val="19"/>
  </w:num>
  <w:num w:numId="19">
    <w:abstractNumId w:val="14"/>
  </w:num>
  <w:num w:numId="20">
    <w:abstractNumId w:val="0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ocumentProtection w:edit="readOnly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 strokecolor="none [2749]">
      <v:stroke color="none [2749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EA2"/>
    <w:rsid w:val="000023F6"/>
    <w:rsid w:val="0000302E"/>
    <w:rsid w:val="00003EB6"/>
    <w:rsid w:val="00004959"/>
    <w:rsid w:val="0000611C"/>
    <w:rsid w:val="000065D3"/>
    <w:rsid w:val="00011C12"/>
    <w:rsid w:val="00013B90"/>
    <w:rsid w:val="00016397"/>
    <w:rsid w:val="0003063E"/>
    <w:rsid w:val="000459EF"/>
    <w:rsid w:val="00053BF5"/>
    <w:rsid w:val="000569E1"/>
    <w:rsid w:val="00061B66"/>
    <w:rsid w:val="00063FC3"/>
    <w:rsid w:val="000666E6"/>
    <w:rsid w:val="00072AF0"/>
    <w:rsid w:val="00075C05"/>
    <w:rsid w:val="000768DD"/>
    <w:rsid w:val="00083935"/>
    <w:rsid w:val="000914CB"/>
    <w:rsid w:val="00092850"/>
    <w:rsid w:val="000A5BBC"/>
    <w:rsid w:val="000B0EEE"/>
    <w:rsid w:val="000B298D"/>
    <w:rsid w:val="000C43E1"/>
    <w:rsid w:val="000C58E8"/>
    <w:rsid w:val="000D33D2"/>
    <w:rsid w:val="000D3528"/>
    <w:rsid w:val="000E187F"/>
    <w:rsid w:val="000E55EF"/>
    <w:rsid w:val="000E5EB7"/>
    <w:rsid w:val="000F4792"/>
    <w:rsid w:val="000F5308"/>
    <w:rsid w:val="0010023F"/>
    <w:rsid w:val="00106E59"/>
    <w:rsid w:val="00110AC5"/>
    <w:rsid w:val="00122B2F"/>
    <w:rsid w:val="00126F4C"/>
    <w:rsid w:val="001319D4"/>
    <w:rsid w:val="00133CC6"/>
    <w:rsid w:val="001352B2"/>
    <w:rsid w:val="00143915"/>
    <w:rsid w:val="00144F24"/>
    <w:rsid w:val="00145EBB"/>
    <w:rsid w:val="00147154"/>
    <w:rsid w:val="00161103"/>
    <w:rsid w:val="0016452E"/>
    <w:rsid w:val="00173221"/>
    <w:rsid w:val="001778B6"/>
    <w:rsid w:val="00181DCE"/>
    <w:rsid w:val="001964A8"/>
    <w:rsid w:val="001A1FF0"/>
    <w:rsid w:val="001A3287"/>
    <w:rsid w:val="001B49DE"/>
    <w:rsid w:val="001C6542"/>
    <w:rsid w:val="001C78DC"/>
    <w:rsid w:val="001C7FCB"/>
    <w:rsid w:val="001D0B48"/>
    <w:rsid w:val="001D5D2F"/>
    <w:rsid w:val="001E4983"/>
    <w:rsid w:val="001E7B29"/>
    <w:rsid w:val="001F452D"/>
    <w:rsid w:val="0020302E"/>
    <w:rsid w:val="00221124"/>
    <w:rsid w:val="00231009"/>
    <w:rsid w:val="002451FF"/>
    <w:rsid w:val="00271DBD"/>
    <w:rsid w:val="00280CF6"/>
    <w:rsid w:val="002857E7"/>
    <w:rsid w:val="002871B2"/>
    <w:rsid w:val="00292FF4"/>
    <w:rsid w:val="002B2927"/>
    <w:rsid w:val="002C02B3"/>
    <w:rsid w:val="002C1B64"/>
    <w:rsid w:val="002D60C0"/>
    <w:rsid w:val="002E50F7"/>
    <w:rsid w:val="002E635E"/>
    <w:rsid w:val="002F28A4"/>
    <w:rsid w:val="002F28E8"/>
    <w:rsid w:val="002F6846"/>
    <w:rsid w:val="002F71F7"/>
    <w:rsid w:val="00301475"/>
    <w:rsid w:val="00307378"/>
    <w:rsid w:val="00314C17"/>
    <w:rsid w:val="00333F9A"/>
    <w:rsid w:val="00343DBC"/>
    <w:rsid w:val="00346C83"/>
    <w:rsid w:val="0035533F"/>
    <w:rsid w:val="003569CE"/>
    <w:rsid w:val="00362026"/>
    <w:rsid w:val="00363242"/>
    <w:rsid w:val="003B0C9F"/>
    <w:rsid w:val="003B0E6B"/>
    <w:rsid w:val="003B334D"/>
    <w:rsid w:val="003B502A"/>
    <w:rsid w:val="003B7B54"/>
    <w:rsid w:val="003D7602"/>
    <w:rsid w:val="003F7E14"/>
    <w:rsid w:val="00411E55"/>
    <w:rsid w:val="00412BC3"/>
    <w:rsid w:val="00412D8B"/>
    <w:rsid w:val="00423460"/>
    <w:rsid w:val="0042758B"/>
    <w:rsid w:val="00431A61"/>
    <w:rsid w:val="004321B4"/>
    <w:rsid w:val="00434A7C"/>
    <w:rsid w:val="00455A60"/>
    <w:rsid w:val="0045737A"/>
    <w:rsid w:val="004724A2"/>
    <w:rsid w:val="004727E7"/>
    <w:rsid w:val="0048051E"/>
    <w:rsid w:val="00484538"/>
    <w:rsid w:val="00484E86"/>
    <w:rsid w:val="004853EB"/>
    <w:rsid w:val="00487563"/>
    <w:rsid w:val="004A7765"/>
    <w:rsid w:val="004B151D"/>
    <w:rsid w:val="004C5EC4"/>
    <w:rsid w:val="004C718B"/>
    <w:rsid w:val="004D0F7D"/>
    <w:rsid w:val="004D6E77"/>
    <w:rsid w:val="004E3AAC"/>
    <w:rsid w:val="00506439"/>
    <w:rsid w:val="00507300"/>
    <w:rsid w:val="005244BE"/>
    <w:rsid w:val="00533EE5"/>
    <w:rsid w:val="0054055F"/>
    <w:rsid w:val="00542512"/>
    <w:rsid w:val="00545575"/>
    <w:rsid w:val="005564E4"/>
    <w:rsid w:val="005621FB"/>
    <w:rsid w:val="005631ED"/>
    <w:rsid w:val="0057051E"/>
    <w:rsid w:val="0058510F"/>
    <w:rsid w:val="00585CDB"/>
    <w:rsid w:val="00585F84"/>
    <w:rsid w:val="005909D3"/>
    <w:rsid w:val="00590A0C"/>
    <w:rsid w:val="005B7BDE"/>
    <w:rsid w:val="005D0DF1"/>
    <w:rsid w:val="005D34B7"/>
    <w:rsid w:val="005D3BDD"/>
    <w:rsid w:val="005E1821"/>
    <w:rsid w:val="005E28B6"/>
    <w:rsid w:val="005E6C12"/>
    <w:rsid w:val="005F2139"/>
    <w:rsid w:val="005F26CA"/>
    <w:rsid w:val="00602EB7"/>
    <w:rsid w:val="00620E24"/>
    <w:rsid w:val="0062440D"/>
    <w:rsid w:val="00626778"/>
    <w:rsid w:val="0063235C"/>
    <w:rsid w:val="006420A4"/>
    <w:rsid w:val="00650495"/>
    <w:rsid w:val="00665E81"/>
    <w:rsid w:val="006900E5"/>
    <w:rsid w:val="00690AFC"/>
    <w:rsid w:val="00694452"/>
    <w:rsid w:val="0069630C"/>
    <w:rsid w:val="006A5042"/>
    <w:rsid w:val="006B4882"/>
    <w:rsid w:val="006D2B20"/>
    <w:rsid w:val="006D381E"/>
    <w:rsid w:val="006E1FA2"/>
    <w:rsid w:val="006E6CAB"/>
    <w:rsid w:val="006F65DB"/>
    <w:rsid w:val="00712798"/>
    <w:rsid w:val="00713032"/>
    <w:rsid w:val="00715F82"/>
    <w:rsid w:val="00723484"/>
    <w:rsid w:val="00744DD8"/>
    <w:rsid w:val="007513AC"/>
    <w:rsid w:val="007665BD"/>
    <w:rsid w:val="00777E44"/>
    <w:rsid w:val="00783DD5"/>
    <w:rsid w:val="00785414"/>
    <w:rsid w:val="00787E05"/>
    <w:rsid w:val="007A04E9"/>
    <w:rsid w:val="007B4E9C"/>
    <w:rsid w:val="007B63E1"/>
    <w:rsid w:val="007D154E"/>
    <w:rsid w:val="007E3744"/>
    <w:rsid w:val="007E4015"/>
    <w:rsid w:val="00824131"/>
    <w:rsid w:val="00825F1A"/>
    <w:rsid w:val="0083257A"/>
    <w:rsid w:val="008331DF"/>
    <w:rsid w:val="0083655E"/>
    <w:rsid w:val="00847651"/>
    <w:rsid w:val="008577D5"/>
    <w:rsid w:val="00865AFA"/>
    <w:rsid w:val="008668BD"/>
    <w:rsid w:val="0087165B"/>
    <w:rsid w:val="00874663"/>
    <w:rsid w:val="00875DDA"/>
    <w:rsid w:val="00876F99"/>
    <w:rsid w:val="008777FC"/>
    <w:rsid w:val="00897A91"/>
    <w:rsid w:val="008A0732"/>
    <w:rsid w:val="008B214E"/>
    <w:rsid w:val="008B577D"/>
    <w:rsid w:val="008B7958"/>
    <w:rsid w:val="008C41EB"/>
    <w:rsid w:val="008E2A7E"/>
    <w:rsid w:val="008E7C7C"/>
    <w:rsid w:val="009033D2"/>
    <w:rsid w:val="00921CE8"/>
    <w:rsid w:val="00922CCE"/>
    <w:rsid w:val="00922F59"/>
    <w:rsid w:val="009268DA"/>
    <w:rsid w:val="00926900"/>
    <w:rsid w:val="009278A6"/>
    <w:rsid w:val="00927D72"/>
    <w:rsid w:val="00935D02"/>
    <w:rsid w:val="00936A5D"/>
    <w:rsid w:val="009408DD"/>
    <w:rsid w:val="00940AB0"/>
    <w:rsid w:val="00940CC1"/>
    <w:rsid w:val="00952282"/>
    <w:rsid w:val="00957855"/>
    <w:rsid w:val="009633F9"/>
    <w:rsid w:val="00971AA7"/>
    <w:rsid w:val="00974320"/>
    <w:rsid w:val="00995A16"/>
    <w:rsid w:val="009A242F"/>
    <w:rsid w:val="009C7411"/>
    <w:rsid w:val="009D18FB"/>
    <w:rsid w:val="009D234D"/>
    <w:rsid w:val="009E5E4A"/>
    <w:rsid w:val="00A00AA9"/>
    <w:rsid w:val="00A022EA"/>
    <w:rsid w:val="00A07766"/>
    <w:rsid w:val="00A40150"/>
    <w:rsid w:val="00A44DA3"/>
    <w:rsid w:val="00A61EDD"/>
    <w:rsid w:val="00A670FD"/>
    <w:rsid w:val="00A75068"/>
    <w:rsid w:val="00A8039E"/>
    <w:rsid w:val="00A82922"/>
    <w:rsid w:val="00A834BC"/>
    <w:rsid w:val="00A93388"/>
    <w:rsid w:val="00A946C1"/>
    <w:rsid w:val="00A9674D"/>
    <w:rsid w:val="00AA2A73"/>
    <w:rsid w:val="00AA526C"/>
    <w:rsid w:val="00AB4AD5"/>
    <w:rsid w:val="00AC1610"/>
    <w:rsid w:val="00AD1CAA"/>
    <w:rsid w:val="00AD1EA2"/>
    <w:rsid w:val="00AD2EAD"/>
    <w:rsid w:val="00AE1DF2"/>
    <w:rsid w:val="00AE5AA5"/>
    <w:rsid w:val="00AF3232"/>
    <w:rsid w:val="00B0105D"/>
    <w:rsid w:val="00B02395"/>
    <w:rsid w:val="00B23FC1"/>
    <w:rsid w:val="00B36D11"/>
    <w:rsid w:val="00B45B22"/>
    <w:rsid w:val="00B52B9E"/>
    <w:rsid w:val="00B54209"/>
    <w:rsid w:val="00B56E29"/>
    <w:rsid w:val="00B74ACD"/>
    <w:rsid w:val="00B915DE"/>
    <w:rsid w:val="00BA3209"/>
    <w:rsid w:val="00BA712E"/>
    <w:rsid w:val="00BB0977"/>
    <w:rsid w:val="00BB4FF5"/>
    <w:rsid w:val="00BC6444"/>
    <w:rsid w:val="00BD29FD"/>
    <w:rsid w:val="00BD2EA5"/>
    <w:rsid w:val="00BD4911"/>
    <w:rsid w:val="00BE273B"/>
    <w:rsid w:val="00BF602F"/>
    <w:rsid w:val="00C04215"/>
    <w:rsid w:val="00C04B6E"/>
    <w:rsid w:val="00C07B5F"/>
    <w:rsid w:val="00C14233"/>
    <w:rsid w:val="00C16E07"/>
    <w:rsid w:val="00C3393E"/>
    <w:rsid w:val="00C35FC5"/>
    <w:rsid w:val="00C53409"/>
    <w:rsid w:val="00C53ED2"/>
    <w:rsid w:val="00C60C69"/>
    <w:rsid w:val="00C6131A"/>
    <w:rsid w:val="00C65563"/>
    <w:rsid w:val="00C6564A"/>
    <w:rsid w:val="00C720F8"/>
    <w:rsid w:val="00C74DFE"/>
    <w:rsid w:val="00C7558D"/>
    <w:rsid w:val="00C8377A"/>
    <w:rsid w:val="00C84E2C"/>
    <w:rsid w:val="00C90D47"/>
    <w:rsid w:val="00C91F44"/>
    <w:rsid w:val="00C969EA"/>
    <w:rsid w:val="00CB375D"/>
    <w:rsid w:val="00CB4E09"/>
    <w:rsid w:val="00CD237D"/>
    <w:rsid w:val="00CD2BF8"/>
    <w:rsid w:val="00CE214B"/>
    <w:rsid w:val="00CF014C"/>
    <w:rsid w:val="00CF0A61"/>
    <w:rsid w:val="00CF7009"/>
    <w:rsid w:val="00D01D0C"/>
    <w:rsid w:val="00D100D2"/>
    <w:rsid w:val="00D30086"/>
    <w:rsid w:val="00D33366"/>
    <w:rsid w:val="00D34C34"/>
    <w:rsid w:val="00D442CD"/>
    <w:rsid w:val="00D4782A"/>
    <w:rsid w:val="00D532C2"/>
    <w:rsid w:val="00D54ED6"/>
    <w:rsid w:val="00D55305"/>
    <w:rsid w:val="00D556DC"/>
    <w:rsid w:val="00D56CBA"/>
    <w:rsid w:val="00D56E4A"/>
    <w:rsid w:val="00D71CA6"/>
    <w:rsid w:val="00D8547D"/>
    <w:rsid w:val="00D91821"/>
    <w:rsid w:val="00D918B8"/>
    <w:rsid w:val="00D94E69"/>
    <w:rsid w:val="00D9535F"/>
    <w:rsid w:val="00D97D7D"/>
    <w:rsid w:val="00DA4E21"/>
    <w:rsid w:val="00DB54BD"/>
    <w:rsid w:val="00DC5913"/>
    <w:rsid w:val="00DE386E"/>
    <w:rsid w:val="00DF0B11"/>
    <w:rsid w:val="00DF1B4C"/>
    <w:rsid w:val="00DF47E2"/>
    <w:rsid w:val="00E00DD4"/>
    <w:rsid w:val="00E0143C"/>
    <w:rsid w:val="00E04CBB"/>
    <w:rsid w:val="00E153E0"/>
    <w:rsid w:val="00E206E4"/>
    <w:rsid w:val="00E2684F"/>
    <w:rsid w:val="00E33EAB"/>
    <w:rsid w:val="00E42BCA"/>
    <w:rsid w:val="00E52BB6"/>
    <w:rsid w:val="00E61A0C"/>
    <w:rsid w:val="00E64EF2"/>
    <w:rsid w:val="00E71AE0"/>
    <w:rsid w:val="00E746D1"/>
    <w:rsid w:val="00E74A8D"/>
    <w:rsid w:val="00E83201"/>
    <w:rsid w:val="00E83917"/>
    <w:rsid w:val="00E96056"/>
    <w:rsid w:val="00EA013E"/>
    <w:rsid w:val="00EA6110"/>
    <w:rsid w:val="00EB6C9C"/>
    <w:rsid w:val="00ED34C2"/>
    <w:rsid w:val="00ED425E"/>
    <w:rsid w:val="00ED55D9"/>
    <w:rsid w:val="00EF19D9"/>
    <w:rsid w:val="00EF5BAD"/>
    <w:rsid w:val="00EF5EE3"/>
    <w:rsid w:val="00EF69E0"/>
    <w:rsid w:val="00EF6AC7"/>
    <w:rsid w:val="00F00D81"/>
    <w:rsid w:val="00F03272"/>
    <w:rsid w:val="00F07372"/>
    <w:rsid w:val="00F151CE"/>
    <w:rsid w:val="00F2464F"/>
    <w:rsid w:val="00F27F4B"/>
    <w:rsid w:val="00F325F9"/>
    <w:rsid w:val="00F43128"/>
    <w:rsid w:val="00F5602F"/>
    <w:rsid w:val="00F57702"/>
    <w:rsid w:val="00F70EE9"/>
    <w:rsid w:val="00F73ABD"/>
    <w:rsid w:val="00F92EB4"/>
    <w:rsid w:val="00F9534D"/>
    <w:rsid w:val="00FB5CB4"/>
    <w:rsid w:val="00FC45FC"/>
    <w:rsid w:val="00FD250F"/>
    <w:rsid w:val="00FD5C26"/>
    <w:rsid w:val="00FF1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 strokecolor="none [2749]">
      <v:stroke color="none [2749]" weight="1pt"/>
    </o:shapedefaults>
    <o:shapelayout v:ext="edit">
      <o:idmap v:ext="edit" data="1"/>
    </o:shapelayout>
  </w:shapeDefaults>
  <w:decimalSymbol w:val=","/>
  <w:listSeparator w:val=";"/>
  <w14:docId w14:val="52BD44AD"/>
  <w15:docId w15:val="{0904A44D-8778-48BF-9ED2-2DB6E71E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2EA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1E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EA2"/>
  </w:style>
  <w:style w:type="paragraph" w:styleId="Stopka">
    <w:name w:val="footer"/>
    <w:basedOn w:val="Normalny"/>
    <w:link w:val="StopkaZnak"/>
    <w:uiPriority w:val="99"/>
    <w:unhideWhenUsed/>
    <w:rsid w:val="00AD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EA2"/>
  </w:style>
  <w:style w:type="character" w:styleId="Hipercze">
    <w:name w:val="Hyperlink"/>
    <w:uiPriority w:val="99"/>
    <w:unhideWhenUsed/>
    <w:rsid w:val="00C74DF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92E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2E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92E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EB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92EB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54E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ISCG Numerowanie,lp1,CW_Lista,Akapit z listą;1_literowka,1_literowka,Literowanie,Preambuła,Numerowanie,L1,Akapit z listą5,Lista num,List Paragraph,Akapit z listą BS,Podsis rysunku,BulletC,Bullet Number,List Paragraph2,lp11,CP-UC,b1,Obiekt"/>
    <w:basedOn w:val="Normalny"/>
    <w:link w:val="AkapitzlistZnak"/>
    <w:uiPriority w:val="34"/>
    <w:qFormat/>
    <w:rsid w:val="001964A8"/>
    <w:pPr>
      <w:ind w:left="720"/>
      <w:contextualSpacing/>
    </w:pPr>
  </w:style>
  <w:style w:type="paragraph" w:styleId="Poprawka">
    <w:name w:val="Revision"/>
    <w:hidden/>
    <w:uiPriority w:val="99"/>
    <w:semiHidden/>
    <w:rsid w:val="00BD2EA5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2871B2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865AFA"/>
    <w:rPr>
      <w:color w:val="808080"/>
    </w:rPr>
  </w:style>
  <w:style w:type="table" w:styleId="Tabela-Siatka">
    <w:name w:val="Table Grid"/>
    <w:basedOn w:val="Standardowy"/>
    <w:uiPriority w:val="39"/>
    <w:rsid w:val="00002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"/>
    <w:qFormat/>
    <w:rsid w:val="000023F6"/>
    <w:pPr>
      <w:widowControl w:val="0"/>
      <w:autoSpaceDE w:val="0"/>
      <w:autoSpaceDN w:val="0"/>
      <w:spacing w:before="4" w:after="0" w:line="240" w:lineRule="auto"/>
    </w:pPr>
    <w:rPr>
      <w:rFonts w:ascii="Agency FB" w:eastAsia="Agency FB" w:hAnsi="Agency FB" w:cs="Agency FB"/>
      <w:sz w:val="86"/>
      <w:szCs w:val="86"/>
    </w:rPr>
  </w:style>
  <w:style w:type="character" w:customStyle="1" w:styleId="TytuZnak">
    <w:name w:val="Tytuł Znak"/>
    <w:basedOn w:val="Domylnaczcionkaakapitu"/>
    <w:link w:val="Tytu"/>
    <w:uiPriority w:val="1"/>
    <w:rsid w:val="000023F6"/>
    <w:rPr>
      <w:rFonts w:ascii="Agency FB" w:eastAsia="Agency FB" w:hAnsi="Agency FB" w:cs="Agency FB"/>
      <w:sz w:val="86"/>
      <w:szCs w:val="86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D4782A"/>
    <w:pPr>
      <w:widowControl w:val="0"/>
      <w:autoSpaceDE w:val="0"/>
      <w:autoSpaceDN w:val="0"/>
      <w:spacing w:after="0" w:line="240" w:lineRule="auto"/>
    </w:pPr>
    <w:rPr>
      <w:rFonts w:cs="Calibri"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4782A"/>
    <w:rPr>
      <w:rFonts w:cs="Calibri"/>
      <w:sz w:val="15"/>
      <w:szCs w:val="15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D4782A"/>
    <w:pPr>
      <w:widowControl w:val="0"/>
      <w:autoSpaceDE w:val="0"/>
      <w:autoSpaceDN w:val="0"/>
      <w:spacing w:after="0" w:line="240" w:lineRule="auto"/>
      <w:ind w:left="15"/>
    </w:pPr>
    <w:rPr>
      <w:rFonts w:cs="Calibri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033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033D2"/>
    <w:rPr>
      <w:sz w:val="22"/>
      <w:szCs w:val="22"/>
      <w:lang w:eastAsia="en-US"/>
    </w:rPr>
  </w:style>
  <w:style w:type="paragraph" w:customStyle="1" w:styleId="western">
    <w:name w:val="western"/>
    <w:basedOn w:val="Normalny"/>
    <w:rsid w:val="00314C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66E6"/>
    <w:rPr>
      <w:color w:val="605E5C"/>
      <w:shd w:val="clear" w:color="auto" w:fill="E1DFDD"/>
    </w:rPr>
  </w:style>
  <w:style w:type="character" w:customStyle="1" w:styleId="AkapitzlistZnak">
    <w:name w:val="Akapit z listą Znak"/>
    <w:aliases w:val="ISCG Numerowanie Znak,lp1 Znak,CW_Lista Znak,Akapit z listą;1_literowka Znak,1_literowka Znak,Literowanie Znak,Preambuła Znak,Numerowanie Znak,L1 Znak,Akapit z listą5 Znak,Lista num Znak,List Paragraph Znak,Akapit z listą BS Znak"/>
    <w:link w:val="Akapitzlist"/>
    <w:uiPriority w:val="34"/>
    <w:qFormat/>
    <w:locked/>
    <w:rsid w:val="00D71CA6"/>
    <w:rPr>
      <w:sz w:val="22"/>
      <w:szCs w:val="22"/>
      <w:lang w:eastAsia="en-US"/>
    </w:rPr>
  </w:style>
  <w:style w:type="paragraph" w:customStyle="1" w:styleId="pkt">
    <w:name w:val="pkt"/>
    <w:basedOn w:val="Normalny"/>
    <w:link w:val="pktZnak"/>
    <w:rsid w:val="00D71CA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pktZnak">
    <w:name w:val="pkt Znak"/>
    <w:link w:val="pkt"/>
    <w:rsid w:val="00D71CA6"/>
    <w:rPr>
      <w:rFonts w:ascii="Times New Roman" w:eastAsia="Times New Roman" w:hAnsi="Times New Roman"/>
    </w:rPr>
  </w:style>
  <w:style w:type="paragraph" w:customStyle="1" w:styleId="Default">
    <w:name w:val="Default"/>
    <w:rsid w:val="007D154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podstawowy31">
    <w:name w:val="Tekst podstawowy 31"/>
    <w:basedOn w:val="Normalny"/>
    <w:rsid w:val="007D154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tdt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dt.gov.pl" TargetMode="External"/><Relationship Id="rId2" Type="http://schemas.openxmlformats.org/officeDocument/2006/relationships/hyperlink" Target="http://www.tdt.gov.pl/informacje/rodo-polityka-prywatnosci-i-danych/" TargetMode="External"/><Relationship Id="rId1" Type="http://schemas.openxmlformats.org/officeDocument/2006/relationships/hyperlink" Target="http://www.tdt.gov.pl/informacje/rodo-polityka-prywatnosci-i-danych/" TargetMode="External"/><Relationship Id="rId4" Type="http://schemas.openxmlformats.org/officeDocument/2006/relationships/hyperlink" Target="http://www.tdt.gov.pl/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info@tdt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5E305-DC2B-422E-9E89-345ED43F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1366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natalia.chec</dc:creator>
  <cp:keywords/>
  <cp:lastModifiedBy>Karol Anuszkiewicz</cp:lastModifiedBy>
  <cp:revision>5</cp:revision>
  <cp:lastPrinted>2023-03-09T07:18:00Z</cp:lastPrinted>
  <dcterms:created xsi:type="dcterms:W3CDTF">2023-03-08T12:39:00Z</dcterms:created>
  <dcterms:modified xsi:type="dcterms:W3CDTF">2023-03-09T07:18:00Z</dcterms:modified>
</cp:coreProperties>
</file>