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654F" w14:textId="1AABEC4B" w:rsidR="008E05AC" w:rsidRPr="000A498C" w:rsidRDefault="00C85EBF" w:rsidP="00190436">
      <w:pPr>
        <w:spacing w:after="160" w:line="259" w:lineRule="auto"/>
        <w:jc w:val="right"/>
        <w:rPr>
          <w:rFonts w:ascii="Calibri" w:hAnsi="Calibri" w:cs="Calibri"/>
          <w:color w:val="auto"/>
          <w:sz w:val="20"/>
          <w:szCs w:val="20"/>
          <w:lang w:eastAsia="en-US"/>
        </w:rPr>
      </w:pPr>
      <w:r>
        <w:rPr>
          <w:rFonts w:ascii="Calibri" w:hAnsi="Calibri" w:cs="Calibri"/>
          <w:color w:val="auto"/>
          <w:sz w:val="20"/>
          <w:szCs w:val="20"/>
          <w:lang w:eastAsia="en-US"/>
        </w:rPr>
        <w:t>Załącznik nr 2 do SWZ Projektowane postanowienia umowy</w:t>
      </w:r>
    </w:p>
    <w:p w14:paraId="3B74DBD8" w14:textId="3BC05618" w:rsidR="008E05AC" w:rsidRPr="000A498C" w:rsidRDefault="008E05AC" w:rsidP="000A498C">
      <w:pPr>
        <w:spacing w:line="276" w:lineRule="auto"/>
        <w:jc w:val="center"/>
        <w:rPr>
          <w:rFonts w:ascii="Calibri" w:hAnsi="Calibri" w:cs="Calibri"/>
          <w:b/>
          <w:sz w:val="20"/>
          <w:szCs w:val="20"/>
          <w:lang w:val="de-DE"/>
        </w:rPr>
      </w:pPr>
      <w:r w:rsidRPr="000A498C">
        <w:rPr>
          <w:rFonts w:ascii="Calibri" w:hAnsi="Calibri" w:cs="Calibri"/>
          <w:b/>
          <w:sz w:val="20"/>
          <w:szCs w:val="20"/>
        </w:rPr>
        <w:t xml:space="preserve">Umowa </w:t>
      </w:r>
      <w:r w:rsidRPr="000A498C">
        <w:rPr>
          <w:rFonts w:ascii="Calibri" w:hAnsi="Calibri" w:cs="Calibri"/>
          <w:b/>
          <w:sz w:val="20"/>
          <w:szCs w:val="20"/>
          <w:lang w:val="de-DE"/>
        </w:rPr>
        <w:t>nr</w:t>
      </w:r>
      <w:r w:rsidRPr="000A498C">
        <w:rPr>
          <w:rFonts w:ascii="Calibri" w:hAnsi="Calibri" w:cs="Calibri"/>
          <w:b/>
          <w:bCs/>
          <w:sz w:val="20"/>
          <w:szCs w:val="20"/>
          <w:lang w:val="de-DE"/>
        </w:rPr>
        <w:t xml:space="preserve"> </w:t>
      </w:r>
      <w:r w:rsidR="009A354C">
        <w:rPr>
          <w:rFonts w:ascii="Calibri" w:hAnsi="Calibri" w:cs="Calibri"/>
          <w:b/>
          <w:bCs/>
          <w:sz w:val="20"/>
          <w:szCs w:val="20"/>
          <w:lang w:val="de-DE"/>
        </w:rPr>
        <w:t>ZP 20</w:t>
      </w:r>
      <w:r w:rsidRPr="000A498C">
        <w:rPr>
          <w:rFonts w:ascii="Calibri" w:hAnsi="Calibri" w:cs="Calibri"/>
          <w:b/>
          <w:bCs/>
          <w:sz w:val="20"/>
          <w:szCs w:val="20"/>
          <w:lang w:val="de-DE"/>
        </w:rPr>
        <w:t>/2021</w:t>
      </w:r>
    </w:p>
    <w:p w14:paraId="0D22BE78" w14:textId="77777777" w:rsidR="008E05AC" w:rsidRPr="00DD1688" w:rsidRDefault="008E05AC" w:rsidP="000A498C">
      <w:pPr>
        <w:spacing w:line="276" w:lineRule="auto"/>
        <w:jc w:val="both"/>
        <w:rPr>
          <w:rFonts w:asciiTheme="minorHAnsi" w:hAnsiTheme="minorHAnsi" w:cstheme="minorHAnsi"/>
          <w:sz w:val="20"/>
          <w:szCs w:val="20"/>
          <w:lang w:val="de-DE"/>
        </w:rPr>
      </w:pPr>
    </w:p>
    <w:p w14:paraId="20E4FB43" w14:textId="77777777" w:rsidR="00C85EBF" w:rsidRPr="00DD1688" w:rsidRDefault="00C85EBF" w:rsidP="00C85EBF">
      <w:pPr>
        <w:tabs>
          <w:tab w:val="left" w:pos="720"/>
        </w:tabs>
        <w:spacing w:before="120"/>
        <w:rPr>
          <w:rFonts w:asciiTheme="minorHAnsi" w:hAnsiTheme="minorHAnsi" w:cstheme="minorHAnsi"/>
          <w:snapToGrid w:val="0"/>
          <w:sz w:val="20"/>
          <w:szCs w:val="20"/>
        </w:rPr>
      </w:pPr>
      <w:r w:rsidRPr="00DD1688">
        <w:rPr>
          <w:rFonts w:asciiTheme="minorHAnsi" w:hAnsiTheme="minorHAnsi" w:cstheme="minorHAnsi"/>
          <w:snapToGrid w:val="0"/>
          <w:sz w:val="20"/>
          <w:szCs w:val="20"/>
        </w:rPr>
        <w:t>zawarta w dniu…………………2021 roku, pomiędzy:</w:t>
      </w:r>
    </w:p>
    <w:p w14:paraId="0B87EFBE" w14:textId="77777777" w:rsidR="00C85EBF" w:rsidRPr="00DD1688" w:rsidRDefault="00C85EBF" w:rsidP="00C85EBF">
      <w:pPr>
        <w:widowControl w:val="0"/>
        <w:overflowPunct w:val="0"/>
        <w:autoSpaceDE w:val="0"/>
        <w:autoSpaceDN w:val="0"/>
        <w:adjustRightInd w:val="0"/>
        <w:spacing w:before="120"/>
        <w:jc w:val="both"/>
        <w:textAlignment w:val="baseline"/>
        <w:rPr>
          <w:rFonts w:asciiTheme="minorHAnsi" w:hAnsiTheme="minorHAnsi" w:cstheme="minorHAnsi"/>
          <w:sz w:val="20"/>
          <w:szCs w:val="20"/>
        </w:rPr>
      </w:pPr>
      <w:r w:rsidRPr="00DD1688">
        <w:rPr>
          <w:rFonts w:asciiTheme="minorHAnsi" w:hAnsiTheme="minorHAnsi" w:cstheme="minorHAnsi"/>
          <w:b/>
          <w:bCs/>
          <w:sz w:val="20"/>
          <w:szCs w:val="20"/>
        </w:rPr>
        <w:t>Transportowym Dozorem Technicznym</w:t>
      </w:r>
      <w:r w:rsidRPr="00DD1688">
        <w:rPr>
          <w:rFonts w:asciiTheme="minorHAnsi" w:hAnsiTheme="minorHAnsi" w:cstheme="minorHAnsi"/>
          <w:sz w:val="20"/>
          <w:szCs w:val="20"/>
        </w:rPr>
        <w:t xml:space="preserve"> - państwową osobą prawną działającą na podstawie ustawy</w:t>
      </w:r>
      <w:r w:rsidRPr="00DD1688">
        <w:rPr>
          <w:rFonts w:asciiTheme="minorHAnsi" w:hAnsiTheme="minorHAnsi" w:cstheme="minorHAnsi"/>
          <w:sz w:val="20"/>
          <w:szCs w:val="20"/>
        </w:rPr>
        <w:br/>
        <w:t>z dnia 21 grudnia 2000 roku o dozorze technicznym (Dz. U. z 2021, poz. 272) z siedzibą</w:t>
      </w:r>
      <w:r w:rsidRPr="00DD1688">
        <w:rPr>
          <w:rFonts w:asciiTheme="minorHAnsi" w:hAnsiTheme="minorHAnsi" w:cstheme="minorHAnsi"/>
          <w:sz w:val="20"/>
          <w:szCs w:val="20"/>
        </w:rPr>
        <w:br/>
        <w:t>w Warszawie, przy ul. Puławskiej  125, 02-707 Warszawa.</w:t>
      </w:r>
    </w:p>
    <w:p w14:paraId="7904FA8D" w14:textId="77777777" w:rsidR="00C85EBF" w:rsidRPr="00DD1688" w:rsidRDefault="00C85EBF" w:rsidP="00C85EBF">
      <w:pPr>
        <w:widowControl w:val="0"/>
        <w:overflowPunct w:val="0"/>
        <w:autoSpaceDE w:val="0"/>
        <w:autoSpaceDN w:val="0"/>
        <w:adjustRightInd w:val="0"/>
        <w:spacing w:before="120"/>
        <w:textAlignment w:val="baseline"/>
        <w:rPr>
          <w:rFonts w:asciiTheme="minorHAnsi" w:hAnsiTheme="minorHAnsi" w:cstheme="minorHAnsi"/>
          <w:sz w:val="20"/>
          <w:szCs w:val="20"/>
        </w:rPr>
      </w:pPr>
      <w:r w:rsidRPr="00DD1688">
        <w:rPr>
          <w:rFonts w:asciiTheme="minorHAnsi" w:hAnsiTheme="minorHAnsi" w:cstheme="minorHAnsi"/>
          <w:sz w:val="20"/>
          <w:szCs w:val="20"/>
        </w:rPr>
        <w:t xml:space="preserve">NIP: 526-25-19-220; REGON: 017231686  </w:t>
      </w:r>
    </w:p>
    <w:p w14:paraId="4F0CEBB5" w14:textId="77777777" w:rsidR="00C85EBF" w:rsidRPr="00DD1688" w:rsidRDefault="00C85EBF" w:rsidP="00C85EBF">
      <w:pPr>
        <w:widowControl w:val="0"/>
        <w:overflowPunct w:val="0"/>
        <w:autoSpaceDE w:val="0"/>
        <w:autoSpaceDN w:val="0"/>
        <w:adjustRightInd w:val="0"/>
        <w:spacing w:before="120"/>
        <w:textAlignment w:val="baseline"/>
        <w:rPr>
          <w:rFonts w:asciiTheme="minorHAnsi" w:hAnsiTheme="minorHAnsi" w:cstheme="minorHAnsi"/>
          <w:sz w:val="20"/>
          <w:szCs w:val="20"/>
        </w:rPr>
      </w:pPr>
      <w:r w:rsidRPr="00DD1688">
        <w:rPr>
          <w:rFonts w:asciiTheme="minorHAnsi" w:hAnsiTheme="minorHAnsi" w:cstheme="minorHAnsi"/>
          <w:sz w:val="20"/>
          <w:szCs w:val="20"/>
        </w:rPr>
        <w:t>reprezentowanym przez:</w:t>
      </w:r>
    </w:p>
    <w:p w14:paraId="3DBB5B97" w14:textId="77777777" w:rsidR="00C85EBF" w:rsidRPr="00DD1688" w:rsidRDefault="00C85EBF" w:rsidP="00C85EBF">
      <w:pPr>
        <w:pStyle w:val="Akapitzlist"/>
        <w:spacing w:after="120"/>
        <w:ind w:left="0"/>
        <w:jc w:val="both"/>
        <w:rPr>
          <w:rFonts w:asciiTheme="minorHAnsi" w:hAnsiTheme="minorHAnsi" w:cstheme="minorHAnsi"/>
        </w:rPr>
      </w:pPr>
      <w:r w:rsidRPr="00DD1688">
        <w:rPr>
          <w:rFonts w:asciiTheme="minorHAnsi" w:hAnsiTheme="minorHAnsi" w:cstheme="minorHAnsi"/>
        </w:rPr>
        <w:t>…………………………………………</w:t>
      </w:r>
    </w:p>
    <w:p w14:paraId="57B58BB7" w14:textId="77777777" w:rsidR="00C85EBF" w:rsidRPr="00DD1688" w:rsidRDefault="00C85EBF" w:rsidP="00C85EBF">
      <w:pPr>
        <w:pStyle w:val="Akapitzlist"/>
        <w:spacing w:after="120"/>
        <w:ind w:left="0"/>
        <w:jc w:val="both"/>
        <w:rPr>
          <w:rFonts w:asciiTheme="minorHAnsi" w:hAnsiTheme="minorHAnsi" w:cstheme="minorHAnsi"/>
        </w:rPr>
      </w:pPr>
      <w:r w:rsidRPr="00DD1688">
        <w:rPr>
          <w:rFonts w:asciiTheme="minorHAnsi" w:hAnsiTheme="minorHAnsi" w:cstheme="minorHAnsi"/>
        </w:rPr>
        <w:t>…………………………………………</w:t>
      </w:r>
    </w:p>
    <w:p w14:paraId="6ABDDFD8" w14:textId="77777777" w:rsidR="00C85EBF" w:rsidRPr="00DD1688" w:rsidRDefault="00C85EBF" w:rsidP="00C85EBF">
      <w:pPr>
        <w:spacing w:before="120"/>
        <w:ind w:hanging="6"/>
        <w:rPr>
          <w:rFonts w:asciiTheme="minorHAnsi" w:hAnsiTheme="minorHAnsi" w:cstheme="minorHAnsi"/>
          <w:b/>
          <w:bCs/>
          <w:spacing w:val="-6"/>
          <w:sz w:val="20"/>
          <w:szCs w:val="20"/>
        </w:rPr>
      </w:pPr>
      <w:r w:rsidRPr="00DD1688">
        <w:rPr>
          <w:rFonts w:asciiTheme="minorHAnsi" w:hAnsiTheme="minorHAnsi" w:cstheme="minorHAnsi"/>
          <w:bCs/>
          <w:sz w:val="20"/>
          <w:szCs w:val="20"/>
        </w:rPr>
        <w:t xml:space="preserve">zwanym </w:t>
      </w:r>
      <w:r w:rsidRPr="00DD1688">
        <w:rPr>
          <w:rFonts w:asciiTheme="minorHAnsi" w:hAnsiTheme="minorHAnsi" w:cstheme="minorHAnsi"/>
          <w:bCs/>
          <w:spacing w:val="-6"/>
          <w:sz w:val="20"/>
          <w:szCs w:val="20"/>
        </w:rPr>
        <w:t>dalej „</w:t>
      </w:r>
      <w:r w:rsidRPr="00DD1688">
        <w:rPr>
          <w:rFonts w:asciiTheme="minorHAnsi" w:hAnsiTheme="minorHAnsi" w:cstheme="minorHAnsi"/>
          <w:b/>
          <w:bCs/>
          <w:spacing w:val="-6"/>
          <w:sz w:val="20"/>
          <w:szCs w:val="20"/>
        </w:rPr>
        <w:t>Zamawiającym”</w:t>
      </w:r>
    </w:p>
    <w:p w14:paraId="11413EAF" w14:textId="77777777" w:rsidR="00C85EBF" w:rsidRPr="00DD1688" w:rsidRDefault="00C85EBF" w:rsidP="00C85EBF">
      <w:pPr>
        <w:autoSpaceDE w:val="0"/>
        <w:autoSpaceDN w:val="0"/>
        <w:adjustRightInd w:val="0"/>
        <w:spacing w:after="200" w:line="276" w:lineRule="auto"/>
        <w:jc w:val="both"/>
        <w:rPr>
          <w:rFonts w:asciiTheme="minorHAnsi" w:hAnsiTheme="minorHAnsi" w:cstheme="minorHAnsi"/>
          <w:sz w:val="20"/>
          <w:szCs w:val="20"/>
        </w:rPr>
      </w:pPr>
      <w:r w:rsidRPr="00DD1688">
        <w:rPr>
          <w:rFonts w:asciiTheme="minorHAnsi" w:hAnsiTheme="minorHAnsi" w:cstheme="minorHAnsi"/>
          <w:sz w:val="20"/>
          <w:szCs w:val="20"/>
        </w:rPr>
        <w:t>a</w:t>
      </w:r>
    </w:p>
    <w:p w14:paraId="0F0E718E" w14:textId="77777777" w:rsidR="00C85EBF" w:rsidRPr="00DD1688" w:rsidRDefault="00C85EBF" w:rsidP="00C85EBF">
      <w:pPr>
        <w:autoSpaceDE w:val="0"/>
        <w:autoSpaceDN w:val="0"/>
        <w:adjustRightInd w:val="0"/>
        <w:spacing w:after="200" w:line="276" w:lineRule="auto"/>
        <w:jc w:val="both"/>
        <w:rPr>
          <w:rFonts w:asciiTheme="minorHAnsi" w:hAnsiTheme="minorHAnsi" w:cstheme="minorHAnsi"/>
          <w:sz w:val="20"/>
          <w:szCs w:val="20"/>
        </w:rPr>
      </w:pPr>
      <w:r w:rsidRPr="00DD1688">
        <w:rPr>
          <w:rFonts w:asciiTheme="minorHAnsi" w:hAnsiTheme="minorHAnsi" w:cstheme="minorHAnsi"/>
          <w:sz w:val="20"/>
          <w:szCs w:val="20"/>
        </w:rPr>
        <w:t>..................................................................,</w:t>
      </w:r>
    </w:p>
    <w:p w14:paraId="38270DFB" w14:textId="77777777" w:rsidR="00C85EBF" w:rsidRPr="00DD1688" w:rsidRDefault="00C85EBF" w:rsidP="00C85EBF">
      <w:pPr>
        <w:autoSpaceDE w:val="0"/>
        <w:autoSpaceDN w:val="0"/>
        <w:adjustRightInd w:val="0"/>
        <w:spacing w:after="200" w:line="276" w:lineRule="auto"/>
        <w:jc w:val="both"/>
        <w:rPr>
          <w:rFonts w:asciiTheme="minorHAnsi" w:hAnsiTheme="minorHAnsi" w:cstheme="minorHAnsi"/>
          <w:sz w:val="20"/>
          <w:szCs w:val="20"/>
        </w:rPr>
      </w:pPr>
      <w:r w:rsidRPr="00DD1688">
        <w:rPr>
          <w:rFonts w:asciiTheme="minorHAnsi" w:hAnsiTheme="minorHAnsi" w:cstheme="minorHAnsi"/>
          <w:sz w:val="20"/>
          <w:szCs w:val="20"/>
        </w:rPr>
        <w:t xml:space="preserve">wpisanym do.................................. w........................................pod nr ....................., </w:t>
      </w:r>
    </w:p>
    <w:p w14:paraId="4D503544" w14:textId="77777777" w:rsidR="00C85EBF" w:rsidRPr="00DD1688" w:rsidRDefault="00C85EBF" w:rsidP="00C85EBF">
      <w:pPr>
        <w:autoSpaceDE w:val="0"/>
        <w:autoSpaceDN w:val="0"/>
        <w:adjustRightInd w:val="0"/>
        <w:spacing w:after="200" w:line="276" w:lineRule="auto"/>
        <w:jc w:val="both"/>
        <w:rPr>
          <w:rFonts w:asciiTheme="minorHAnsi" w:hAnsiTheme="minorHAnsi" w:cstheme="minorHAnsi"/>
          <w:sz w:val="20"/>
          <w:szCs w:val="20"/>
        </w:rPr>
      </w:pPr>
      <w:r w:rsidRPr="00DD1688">
        <w:rPr>
          <w:rFonts w:asciiTheme="minorHAnsi" w:hAnsiTheme="minorHAnsi" w:cstheme="minorHAnsi"/>
          <w:sz w:val="20"/>
          <w:szCs w:val="20"/>
        </w:rPr>
        <w:t>REGON ......................... NIP ............................</w:t>
      </w:r>
    </w:p>
    <w:p w14:paraId="19185ECD" w14:textId="77777777" w:rsidR="00C85EBF" w:rsidRPr="00DD1688" w:rsidRDefault="00C85EBF" w:rsidP="00C85EBF">
      <w:pPr>
        <w:autoSpaceDE w:val="0"/>
        <w:autoSpaceDN w:val="0"/>
        <w:adjustRightInd w:val="0"/>
        <w:spacing w:after="200" w:line="276" w:lineRule="auto"/>
        <w:jc w:val="both"/>
        <w:rPr>
          <w:rFonts w:asciiTheme="minorHAnsi" w:hAnsiTheme="minorHAnsi" w:cstheme="minorHAnsi"/>
          <w:sz w:val="20"/>
          <w:szCs w:val="20"/>
        </w:rPr>
      </w:pPr>
      <w:r w:rsidRPr="00DD1688">
        <w:rPr>
          <w:rFonts w:asciiTheme="minorHAnsi" w:hAnsiTheme="minorHAnsi" w:cstheme="minorHAnsi"/>
          <w:sz w:val="20"/>
          <w:szCs w:val="20"/>
        </w:rPr>
        <w:t>reprezentowaną/</w:t>
      </w:r>
      <w:proofErr w:type="spellStart"/>
      <w:r w:rsidRPr="00DD1688">
        <w:rPr>
          <w:rFonts w:asciiTheme="minorHAnsi" w:hAnsiTheme="minorHAnsi" w:cstheme="minorHAnsi"/>
          <w:sz w:val="20"/>
          <w:szCs w:val="20"/>
        </w:rPr>
        <w:t>ym</w:t>
      </w:r>
      <w:proofErr w:type="spellEnd"/>
      <w:r w:rsidRPr="00DD1688">
        <w:rPr>
          <w:rFonts w:asciiTheme="minorHAnsi" w:hAnsiTheme="minorHAnsi" w:cstheme="minorHAnsi"/>
          <w:sz w:val="20"/>
          <w:szCs w:val="20"/>
        </w:rPr>
        <w:t xml:space="preserve"> przez:</w:t>
      </w:r>
    </w:p>
    <w:p w14:paraId="56F9A3EE" w14:textId="77777777" w:rsidR="00C85EBF" w:rsidRPr="00DD1688" w:rsidRDefault="00C85EBF" w:rsidP="00C85EBF">
      <w:pPr>
        <w:autoSpaceDE w:val="0"/>
        <w:autoSpaceDN w:val="0"/>
        <w:adjustRightInd w:val="0"/>
        <w:spacing w:after="200" w:line="276" w:lineRule="auto"/>
        <w:jc w:val="both"/>
        <w:rPr>
          <w:rFonts w:asciiTheme="minorHAnsi" w:hAnsiTheme="minorHAnsi" w:cstheme="minorHAnsi"/>
          <w:sz w:val="20"/>
          <w:szCs w:val="20"/>
        </w:rPr>
      </w:pPr>
      <w:r w:rsidRPr="00DD1688">
        <w:rPr>
          <w:rFonts w:asciiTheme="minorHAnsi" w:hAnsiTheme="minorHAnsi" w:cstheme="minorHAnsi"/>
          <w:sz w:val="20"/>
          <w:szCs w:val="20"/>
        </w:rPr>
        <w:t>..................................................................................................................................</w:t>
      </w:r>
    </w:p>
    <w:p w14:paraId="4212C9E9" w14:textId="4FEDF8CD" w:rsidR="00C85EBF" w:rsidRPr="00DD1688" w:rsidRDefault="00C85EBF" w:rsidP="00C85EBF">
      <w:pPr>
        <w:autoSpaceDE w:val="0"/>
        <w:autoSpaceDN w:val="0"/>
        <w:adjustRightInd w:val="0"/>
        <w:spacing w:after="200" w:line="276" w:lineRule="auto"/>
        <w:jc w:val="both"/>
        <w:rPr>
          <w:rFonts w:asciiTheme="minorHAnsi" w:hAnsiTheme="minorHAnsi" w:cstheme="minorHAnsi"/>
          <w:sz w:val="20"/>
          <w:szCs w:val="20"/>
        </w:rPr>
      </w:pPr>
      <w:r w:rsidRPr="00DD1688">
        <w:rPr>
          <w:rFonts w:asciiTheme="minorHAnsi" w:hAnsiTheme="minorHAnsi" w:cstheme="minorHAnsi"/>
          <w:sz w:val="20"/>
          <w:szCs w:val="20"/>
          <w:shd w:val="clear" w:color="auto" w:fill="FFFFFF"/>
        </w:rPr>
        <w:t xml:space="preserve">reprezentowanym przez (umocowanie ustalone na podstawie odpisu z KRS / pełnomocnictwa / innego  dokumentu,  z  którego  wynika  prawo  do  reprezentowania  Wykonawcy  -  stanowiącego </w:t>
      </w:r>
      <w:r w:rsidR="006056AD">
        <w:rPr>
          <w:rFonts w:asciiTheme="minorHAnsi" w:hAnsiTheme="minorHAnsi" w:cstheme="minorHAnsi"/>
          <w:sz w:val="20"/>
          <w:szCs w:val="20"/>
          <w:shd w:val="clear" w:color="auto" w:fill="FFFFFF"/>
        </w:rPr>
        <w:t>Z</w:t>
      </w:r>
      <w:r w:rsidRPr="00DD1688">
        <w:rPr>
          <w:rFonts w:asciiTheme="minorHAnsi" w:hAnsiTheme="minorHAnsi" w:cstheme="minorHAnsi"/>
          <w:sz w:val="20"/>
          <w:szCs w:val="20"/>
          <w:shd w:val="clear" w:color="auto" w:fill="FFFFFF"/>
        </w:rPr>
        <w:t>ałącznik nr ...... do niniejszej umowy)</w:t>
      </w:r>
    </w:p>
    <w:p w14:paraId="65D8D16D" w14:textId="77777777" w:rsidR="00C85EBF" w:rsidRPr="00DD1688" w:rsidRDefault="00C85EBF" w:rsidP="00C85EBF">
      <w:pPr>
        <w:autoSpaceDE w:val="0"/>
        <w:autoSpaceDN w:val="0"/>
        <w:adjustRightInd w:val="0"/>
        <w:spacing w:after="200" w:line="276" w:lineRule="auto"/>
        <w:jc w:val="both"/>
        <w:rPr>
          <w:rFonts w:asciiTheme="minorHAnsi" w:hAnsiTheme="minorHAnsi" w:cstheme="minorHAnsi"/>
          <w:sz w:val="20"/>
          <w:szCs w:val="20"/>
        </w:rPr>
      </w:pPr>
      <w:r w:rsidRPr="00DD1688">
        <w:rPr>
          <w:rFonts w:asciiTheme="minorHAnsi" w:hAnsiTheme="minorHAnsi" w:cstheme="minorHAnsi"/>
          <w:sz w:val="20"/>
          <w:szCs w:val="20"/>
        </w:rPr>
        <w:t xml:space="preserve">zwanym w dalszej części Umowy „ </w:t>
      </w:r>
      <w:r w:rsidRPr="00DD1688">
        <w:rPr>
          <w:rFonts w:asciiTheme="minorHAnsi" w:hAnsiTheme="minorHAnsi" w:cstheme="minorHAnsi"/>
          <w:b/>
          <w:sz w:val="20"/>
          <w:szCs w:val="20"/>
        </w:rPr>
        <w:t>Wykonawcą</w:t>
      </w:r>
      <w:r w:rsidRPr="00DD1688">
        <w:rPr>
          <w:rFonts w:asciiTheme="minorHAnsi" w:hAnsiTheme="minorHAnsi" w:cstheme="minorHAnsi"/>
          <w:sz w:val="20"/>
          <w:szCs w:val="20"/>
        </w:rPr>
        <w:t>” ,</w:t>
      </w:r>
    </w:p>
    <w:p w14:paraId="49E71E03" w14:textId="77777777" w:rsidR="00C85EBF" w:rsidRPr="00DD1688" w:rsidRDefault="00C85EBF" w:rsidP="00C85EBF">
      <w:pPr>
        <w:spacing w:after="120"/>
        <w:rPr>
          <w:rFonts w:asciiTheme="minorHAnsi" w:hAnsiTheme="minorHAnsi" w:cstheme="minorHAnsi"/>
          <w:b/>
          <w:snapToGrid w:val="0"/>
          <w:sz w:val="20"/>
          <w:szCs w:val="20"/>
        </w:rPr>
      </w:pPr>
      <w:r w:rsidRPr="00DD1688">
        <w:rPr>
          <w:rFonts w:asciiTheme="minorHAnsi" w:hAnsiTheme="minorHAnsi" w:cstheme="minorHAnsi"/>
          <w:b/>
          <w:snapToGrid w:val="0"/>
          <w:sz w:val="20"/>
          <w:szCs w:val="20"/>
        </w:rPr>
        <w:t>łącznie zwanymi „Stronami”, a każda z osobna „Stroną”</w:t>
      </w:r>
    </w:p>
    <w:p w14:paraId="427723A5" w14:textId="276F5D60" w:rsidR="00C85EBF" w:rsidRPr="00DD1688" w:rsidRDefault="00C85EBF" w:rsidP="00C85EBF">
      <w:pPr>
        <w:autoSpaceDE w:val="0"/>
        <w:autoSpaceDN w:val="0"/>
        <w:adjustRightInd w:val="0"/>
        <w:spacing w:before="120" w:after="120"/>
        <w:jc w:val="both"/>
        <w:rPr>
          <w:rFonts w:asciiTheme="minorHAnsi" w:hAnsiTheme="minorHAnsi" w:cstheme="minorHAnsi"/>
          <w:sz w:val="20"/>
          <w:szCs w:val="20"/>
        </w:rPr>
      </w:pPr>
      <w:r w:rsidRPr="00DD1688">
        <w:rPr>
          <w:rFonts w:asciiTheme="minorHAnsi" w:hAnsiTheme="minorHAnsi" w:cstheme="minorHAnsi"/>
          <w:sz w:val="20"/>
          <w:szCs w:val="20"/>
        </w:rPr>
        <w:t xml:space="preserve">w wyniku rozstrzygnięcia postępowania o udzielenie zamówienia publicznego w trybie podstawowym – wariant bez negocjacji, przeprowadzonego zgodnie z postanowieniami ustawy z dnia 11 września 2019 r. Prawo zamówień publicznych (Dz.U. z 2021 r., poz. 1129) zwanej dalej „ustawą Pzp” na: </w:t>
      </w:r>
      <w:r w:rsidR="00DD1688">
        <w:rPr>
          <w:rFonts w:asciiTheme="minorHAnsi" w:hAnsiTheme="minorHAnsi" w:cstheme="minorHAnsi"/>
          <w:sz w:val="20"/>
          <w:szCs w:val="20"/>
        </w:rPr>
        <w:t>„</w:t>
      </w:r>
      <w:r>
        <w:rPr>
          <w:rFonts w:asciiTheme="minorHAnsi" w:hAnsiTheme="minorHAnsi" w:cstheme="minorHAnsi"/>
          <w:b/>
          <w:sz w:val="20"/>
          <w:szCs w:val="20"/>
        </w:rPr>
        <w:t>Dostawa gazu do budynków OT TDT</w:t>
      </w:r>
      <w:r w:rsidR="00DD1688">
        <w:rPr>
          <w:rFonts w:asciiTheme="minorHAnsi" w:hAnsiTheme="minorHAnsi" w:cstheme="minorHAnsi"/>
          <w:b/>
          <w:sz w:val="20"/>
          <w:szCs w:val="20"/>
        </w:rPr>
        <w:t>”</w:t>
      </w:r>
      <w:r w:rsidRPr="00DD1688">
        <w:rPr>
          <w:rFonts w:asciiTheme="minorHAnsi" w:hAnsiTheme="minorHAnsi" w:cstheme="minorHAnsi"/>
          <w:b/>
          <w:sz w:val="20"/>
          <w:szCs w:val="20"/>
        </w:rPr>
        <w:t xml:space="preserve">, Numer </w:t>
      </w:r>
      <w:r w:rsidR="00A46D1E">
        <w:rPr>
          <w:rFonts w:asciiTheme="minorHAnsi" w:hAnsiTheme="minorHAnsi" w:cstheme="minorHAnsi"/>
          <w:b/>
          <w:sz w:val="20"/>
          <w:szCs w:val="20"/>
        </w:rPr>
        <w:t>referencyjny postępowania: ZP 20</w:t>
      </w:r>
      <w:r w:rsidRPr="00DD1688">
        <w:rPr>
          <w:rFonts w:asciiTheme="minorHAnsi" w:hAnsiTheme="minorHAnsi" w:cstheme="minorHAnsi"/>
          <w:b/>
          <w:sz w:val="20"/>
          <w:szCs w:val="20"/>
        </w:rPr>
        <w:t xml:space="preserve">/2021, </w:t>
      </w:r>
      <w:r w:rsidRPr="00DD1688">
        <w:rPr>
          <w:rFonts w:asciiTheme="minorHAnsi" w:hAnsiTheme="minorHAnsi" w:cstheme="minorHAnsi"/>
          <w:sz w:val="20"/>
          <w:szCs w:val="20"/>
        </w:rPr>
        <w:t>została zawarta Umowa (dalej: „Umowa”) o następującej treści.</w:t>
      </w:r>
    </w:p>
    <w:p w14:paraId="41DD7BFB" w14:textId="77777777" w:rsidR="008E05AC" w:rsidRPr="003D5F86" w:rsidRDefault="008E05AC" w:rsidP="00190436">
      <w:pPr>
        <w:keepNext/>
        <w:keepLines/>
        <w:spacing w:beforeLines="60" w:before="144" w:after="160" w:line="259" w:lineRule="auto"/>
        <w:ind w:left="360"/>
        <w:jc w:val="center"/>
        <w:outlineLvl w:val="0"/>
        <w:rPr>
          <w:rFonts w:ascii="Calibri" w:hAnsi="Calibri" w:cs="Calibri"/>
          <w:b/>
          <w:color w:val="auto"/>
          <w:sz w:val="20"/>
          <w:szCs w:val="20"/>
          <w:lang w:val="x-none" w:eastAsia="x-none"/>
        </w:rPr>
      </w:pPr>
      <w:r>
        <w:rPr>
          <w:rFonts w:ascii="Calibri" w:hAnsi="Calibri" w:cs="Calibri"/>
          <w:b/>
          <w:color w:val="auto"/>
          <w:sz w:val="20"/>
          <w:szCs w:val="20"/>
          <w:lang w:eastAsia="x-none"/>
        </w:rPr>
        <w:t xml:space="preserve">§ 1. </w:t>
      </w:r>
      <w:r w:rsidRPr="003D5F86">
        <w:rPr>
          <w:rFonts w:ascii="Calibri" w:hAnsi="Calibri" w:cs="Calibri"/>
          <w:b/>
          <w:color w:val="auto"/>
          <w:sz w:val="20"/>
          <w:szCs w:val="20"/>
          <w:lang w:eastAsia="x-none"/>
        </w:rPr>
        <w:t>Przedmiot Umowy</w:t>
      </w:r>
    </w:p>
    <w:p w14:paraId="68EA18FC" w14:textId="603B2D50" w:rsidR="008E05AC" w:rsidRPr="003D5F86" w:rsidRDefault="008E05AC" w:rsidP="00190436">
      <w:pPr>
        <w:numPr>
          <w:ilvl w:val="0"/>
          <w:numId w:val="3"/>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 xml:space="preserve">Na zasadach określonych w Umowie, Wykonawca zobowiązuje się do kompleksowej dostawy </w:t>
      </w:r>
      <w:r w:rsidR="00C85EBF">
        <w:rPr>
          <w:rFonts w:ascii="Calibri" w:hAnsi="Calibri" w:cs="Calibri"/>
          <w:color w:val="auto"/>
          <w:sz w:val="20"/>
          <w:szCs w:val="20"/>
          <w:lang w:eastAsia="en-US"/>
        </w:rPr>
        <w:t>Gazu</w:t>
      </w:r>
      <w:r w:rsidRPr="00513A93">
        <w:rPr>
          <w:rFonts w:ascii="Calibri" w:hAnsi="Calibri" w:cs="Calibri"/>
          <w:color w:val="auto"/>
          <w:sz w:val="20"/>
          <w:szCs w:val="20"/>
          <w:lang w:eastAsia="en-US"/>
        </w:rPr>
        <w:t xml:space="preserve">, </w:t>
      </w:r>
      <w:r w:rsidR="00DD1688">
        <w:rPr>
          <w:rFonts w:ascii="Calibri" w:hAnsi="Calibri" w:cs="Calibri"/>
          <w:color w:val="auto"/>
          <w:sz w:val="20"/>
          <w:szCs w:val="20"/>
          <w:lang w:eastAsia="en-US"/>
        </w:rPr>
        <w:t>obejmującej</w:t>
      </w:r>
      <w:r>
        <w:rPr>
          <w:rFonts w:ascii="Calibri" w:hAnsi="Calibri" w:cs="Calibri"/>
          <w:color w:val="auto"/>
          <w:sz w:val="20"/>
          <w:szCs w:val="20"/>
          <w:lang w:eastAsia="en-US"/>
        </w:rPr>
        <w:t xml:space="preserve"> sprzedaż</w:t>
      </w:r>
      <w:r w:rsidRPr="00513A93">
        <w:rPr>
          <w:rFonts w:ascii="Calibri" w:hAnsi="Calibri" w:cs="Calibri"/>
          <w:color w:val="auto"/>
          <w:sz w:val="20"/>
          <w:szCs w:val="20"/>
          <w:lang w:val="x-none" w:eastAsia="en-US"/>
        </w:rPr>
        <w:t xml:space="preserve"> </w:t>
      </w:r>
      <w:r w:rsidR="00DD1688">
        <w:rPr>
          <w:rFonts w:ascii="Calibri" w:hAnsi="Calibri" w:cs="Calibri"/>
          <w:color w:val="auto"/>
          <w:sz w:val="20"/>
          <w:szCs w:val="20"/>
          <w:lang w:eastAsia="en-US"/>
        </w:rPr>
        <w:t>oraz</w:t>
      </w:r>
      <w:r w:rsidRPr="003D5F86">
        <w:rPr>
          <w:rFonts w:ascii="Calibri" w:hAnsi="Calibri" w:cs="Calibri"/>
          <w:color w:val="auto"/>
          <w:sz w:val="20"/>
          <w:szCs w:val="20"/>
          <w:lang w:val="x-none" w:eastAsia="en-US"/>
        </w:rPr>
        <w:t xml:space="preserve"> dystrybucj</w:t>
      </w:r>
      <w:r w:rsidR="00DD1688">
        <w:rPr>
          <w:rFonts w:ascii="Calibri" w:hAnsi="Calibri" w:cs="Calibri"/>
          <w:color w:val="auto"/>
          <w:sz w:val="20"/>
          <w:szCs w:val="20"/>
          <w:lang w:eastAsia="en-US"/>
        </w:rPr>
        <w:t>ę</w:t>
      </w:r>
      <w:r w:rsidRPr="003D5F86">
        <w:rPr>
          <w:rFonts w:ascii="Calibri" w:hAnsi="Calibri" w:cs="Calibri"/>
          <w:color w:val="auto"/>
          <w:sz w:val="20"/>
          <w:szCs w:val="20"/>
          <w:lang w:val="x-none" w:eastAsia="en-US"/>
        </w:rPr>
        <w:t xml:space="preserve"> </w:t>
      </w:r>
      <w:r w:rsidR="00DD1688">
        <w:rPr>
          <w:rFonts w:ascii="Calibri" w:hAnsi="Calibri" w:cs="Calibri"/>
          <w:color w:val="auto"/>
          <w:sz w:val="20"/>
          <w:szCs w:val="20"/>
          <w:lang w:eastAsia="en-US"/>
        </w:rPr>
        <w:t xml:space="preserve">do </w:t>
      </w:r>
      <w:r w:rsidR="00A066D8" w:rsidRPr="003D5F86">
        <w:rPr>
          <w:rFonts w:ascii="Calibri" w:hAnsi="Calibri" w:cs="Calibri"/>
          <w:color w:val="auto"/>
          <w:sz w:val="20"/>
          <w:szCs w:val="20"/>
          <w:lang w:val="x-none" w:eastAsia="en-US"/>
        </w:rPr>
        <w:t>Obiekt</w:t>
      </w:r>
      <w:r w:rsidR="00A066D8">
        <w:rPr>
          <w:rFonts w:ascii="Calibri" w:hAnsi="Calibri" w:cs="Calibri"/>
          <w:color w:val="auto"/>
          <w:sz w:val="20"/>
          <w:szCs w:val="20"/>
          <w:lang w:eastAsia="en-US"/>
        </w:rPr>
        <w:t>ów</w:t>
      </w:r>
      <w:r w:rsidR="00A066D8" w:rsidRPr="003D5F86">
        <w:rPr>
          <w:rFonts w:ascii="Calibri" w:hAnsi="Calibri" w:cs="Calibri"/>
          <w:color w:val="auto"/>
          <w:sz w:val="20"/>
          <w:szCs w:val="20"/>
          <w:lang w:val="x-none" w:eastAsia="en-US"/>
        </w:rPr>
        <w:t xml:space="preserve"> </w:t>
      </w:r>
      <w:r w:rsidRPr="003D5F86">
        <w:rPr>
          <w:rFonts w:ascii="Calibri" w:hAnsi="Calibri" w:cs="Calibri"/>
          <w:color w:val="auto"/>
          <w:sz w:val="20"/>
          <w:szCs w:val="20"/>
          <w:lang w:val="x-none" w:eastAsia="en-US"/>
        </w:rPr>
        <w:t xml:space="preserve">Zamawiającego wymienionych w </w:t>
      </w:r>
      <w:r w:rsidR="00C85EBF">
        <w:rPr>
          <w:rFonts w:ascii="Calibri" w:hAnsi="Calibri" w:cs="Calibri"/>
          <w:color w:val="auto"/>
          <w:sz w:val="20"/>
          <w:szCs w:val="20"/>
          <w:lang w:eastAsia="en-US"/>
        </w:rPr>
        <w:t xml:space="preserve">Tabeli </w:t>
      </w:r>
      <w:r w:rsidR="00B53533">
        <w:rPr>
          <w:rFonts w:ascii="Calibri" w:hAnsi="Calibri" w:cs="Calibri"/>
          <w:color w:val="auto"/>
          <w:sz w:val="20"/>
          <w:szCs w:val="20"/>
          <w:lang w:eastAsia="en-US"/>
        </w:rPr>
        <w:t xml:space="preserve">nr 1 - </w:t>
      </w:r>
      <w:r w:rsidR="00C85EBF">
        <w:rPr>
          <w:rFonts w:ascii="Calibri" w:hAnsi="Calibri" w:cs="Calibri"/>
          <w:color w:val="auto"/>
          <w:sz w:val="20"/>
          <w:szCs w:val="20"/>
          <w:lang w:eastAsia="en-US"/>
        </w:rPr>
        <w:t xml:space="preserve">Lokalizacje w </w:t>
      </w:r>
      <w:r w:rsidRPr="003D5F86">
        <w:rPr>
          <w:rFonts w:ascii="Calibri" w:hAnsi="Calibri" w:cs="Calibri"/>
          <w:color w:val="auto"/>
          <w:sz w:val="20"/>
          <w:szCs w:val="20"/>
          <w:lang w:val="x-none" w:eastAsia="en-US"/>
        </w:rPr>
        <w:t xml:space="preserve">Załączniku nr 1 do Umowy </w:t>
      </w:r>
      <w:r w:rsidR="00C85EBF">
        <w:rPr>
          <w:rFonts w:ascii="Calibri" w:hAnsi="Calibri" w:cs="Calibri"/>
          <w:color w:val="auto"/>
          <w:sz w:val="20"/>
          <w:szCs w:val="20"/>
          <w:lang w:eastAsia="en-US"/>
        </w:rPr>
        <w:t>Opis przedmiotu zamówienia</w:t>
      </w:r>
      <w:r w:rsidR="00064AF0">
        <w:rPr>
          <w:rFonts w:ascii="Calibri" w:hAnsi="Calibri" w:cs="Calibri"/>
          <w:color w:val="auto"/>
          <w:sz w:val="20"/>
          <w:szCs w:val="20"/>
          <w:lang w:eastAsia="en-US"/>
        </w:rPr>
        <w:t xml:space="preserve"> (dalej: OPZ)</w:t>
      </w:r>
      <w:r w:rsidRPr="003D5F86">
        <w:rPr>
          <w:rFonts w:ascii="Calibri" w:hAnsi="Calibri" w:cs="Calibri"/>
          <w:color w:val="auto"/>
          <w:sz w:val="20"/>
          <w:szCs w:val="20"/>
          <w:lang w:val="x-none" w:eastAsia="en-US"/>
        </w:rPr>
        <w:t>, o cieple spalania oraz parametrach jakościowych określonych w Taryfie i Umowie.</w:t>
      </w:r>
    </w:p>
    <w:p w14:paraId="77CD67D1" w14:textId="77777777" w:rsidR="008E05AC" w:rsidRPr="003D5F86" w:rsidRDefault="008E05AC" w:rsidP="00190436">
      <w:pPr>
        <w:numPr>
          <w:ilvl w:val="0"/>
          <w:numId w:val="3"/>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Użyte w Umowie pojęcia oznaczają, co następuje:</w:t>
      </w:r>
    </w:p>
    <w:p w14:paraId="1E14A8D3" w14:textId="77777777" w:rsidR="008E05AC" w:rsidRPr="003D5F86" w:rsidRDefault="008E05AC" w:rsidP="00190436">
      <w:pPr>
        <w:contextualSpacing/>
        <w:jc w:val="both"/>
        <w:rPr>
          <w:rFonts w:ascii="Calibri" w:hAnsi="Calibri" w:cs="Calibri"/>
          <w:color w:val="auto"/>
          <w:sz w:val="20"/>
          <w:szCs w:val="20"/>
          <w:lang w:eastAsia="en-US"/>
        </w:rPr>
      </w:pPr>
      <w:r w:rsidRPr="00D87515">
        <w:rPr>
          <w:rFonts w:ascii="Calibri" w:hAnsi="Calibri" w:cs="Calibri"/>
          <w:b/>
          <w:color w:val="auto"/>
          <w:sz w:val="20"/>
          <w:szCs w:val="20"/>
          <w:lang w:eastAsia="en-US"/>
        </w:rPr>
        <w:t>Awaria</w:t>
      </w:r>
      <w:r w:rsidRPr="00D87515">
        <w:rPr>
          <w:rFonts w:ascii="Calibri" w:hAnsi="Calibri" w:cs="Calibri"/>
          <w:color w:val="auto"/>
          <w:sz w:val="20"/>
          <w:szCs w:val="20"/>
          <w:lang w:eastAsia="en-US"/>
        </w:rPr>
        <w:t xml:space="preserve">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w:t>
      </w:r>
    </w:p>
    <w:p w14:paraId="199D6FB6" w14:textId="77777777" w:rsidR="008E05AC" w:rsidRPr="003D5F86" w:rsidRDefault="008E05AC" w:rsidP="00190436">
      <w:pPr>
        <w:contextualSpacing/>
        <w:jc w:val="both"/>
        <w:rPr>
          <w:rFonts w:ascii="Calibri" w:hAnsi="Calibri" w:cs="Calibri"/>
          <w:color w:val="auto"/>
          <w:sz w:val="20"/>
          <w:szCs w:val="20"/>
          <w:lang w:eastAsia="en-US"/>
        </w:rPr>
      </w:pPr>
      <w:r w:rsidRPr="003D5F86">
        <w:rPr>
          <w:rFonts w:ascii="Calibri" w:hAnsi="Calibri" w:cs="Calibri"/>
          <w:b/>
          <w:color w:val="auto"/>
          <w:sz w:val="20"/>
          <w:szCs w:val="20"/>
          <w:lang w:eastAsia="en-US"/>
        </w:rPr>
        <w:t>Doba umowna (gazowa)</w:t>
      </w:r>
      <w:r w:rsidRPr="003D5F86">
        <w:rPr>
          <w:rFonts w:ascii="Calibri" w:hAnsi="Calibri" w:cs="Calibri"/>
          <w:color w:val="auto"/>
          <w:sz w:val="20"/>
          <w:szCs w:val="20"/>
          <w:lang w:eastAsia="en-US"/>
        </w:rPr>
        <w:t xml:space="preserve"> - okres od godziny 6.00 dnia bieżącego do godziny 6.00 dnia następnego, chyba że </w:t>
      </w:r>
      <w:r w:rsidRPr="003D5F86">
        <w:rPr>
          <w:rFonts w:ascii="Calibri" w:hAnsi="Calibri" w:cs="Calibri"/>
          <w:color w:val="auto"/>
          <w:sz w:val="20"/>
          <w:szCs w:val="20"/>
          <w:lang w:eastAsia="en-US"/>
        </w:rPr>
        <w:br/>
        <w:t>w Umowie określono inaczej.</w:t>
      </w:r>
    </w:p>
    <w:p w14:paraId="47D3506A" w14:textId="349DFA38" w:rsidR="008E05AC" w:rsidRDefault="008E05AC" w:rsidP="00190436">
      <w:pPr>
        <w:contextualSpacing/>
        <w:jc w:val="both"/>
        <w:rPr>
          <w:rFonts w:ascii="Calibri" w:hAnsi="Calibri" w:cs="Calibri"/>
          <w:color w:val="auto"/>
          <w:sz w:val="20"/>
          <w:szCs w:val="20"/>
          <w:lang w:eastAsia="en-US"/>
        </w:rPr>
      </w:pPr>
      <w:r w:rsidRPr="003D5F86">
        <w:rPr>
          <w:rFonts w:ascii="Calibri" w:hAnsi="Calibri" w:cs="Calibri"/>
          <w:b/>
          <w:color w:val="auto"/>
          <w:sz w:val="20"/>
          <w:szCs w:val="20"/>
          <w:lang w:eastAsia="en-US"/>
        </w:rPr>
        <w:t>Dzień roboczy</w:t>
      </w:r>
      <w:r w:rsidRPr="003D5F86">
        <w:rPr>
          <w:rFonts w:ascii="Calibri" w:hAnsi="Calibri" w:cs="Calibri"/>
          <w:color w:val="auto"/>
          <w:sz w:val="20"/>
          <w:szCs w:val="20"/>
          <w:lang w:eastAsia="en-US"/>
        </w:rPr>
        <w:t xml:space="preserve"> – dzień od poniedziałku do piątku z wyłączeniem dni ustawowo wolnych od pracy.</w:t>
      </w:r>
    </w:p>
    <w:p w14:paraId="0D72F117" w14:textId="24F103CF" w:rsidR="00C85EBF" w:rsidRPr="003D5F86" w:rsidRDefault="00C85EBF" w:rsidP="00C85EBF">
      <w:pPr>
        <w:contextualSpacing/>
        <w:jc w:val="both"/>
        <w:rPr>
          <w:rFonts w:ascii="Calibri" w:hAnsi="Calibri" w:cs="Calibri"/>
          <w:color w:val="auto"/>
          <w:sz w:val="20"/>
          <w:szCs w:val="20"/>
          <w:lang w:eastAsia="en-US"/>
        </w:rPr>
      </w:pPr>
      <w:r>
        <w:rPr>
          <w:rFonts w:ascii="Calibri" w:hAnsi="Calibri" w:cs="Calibri"/>
          <w:b/>
          <w:color w:val="auto"/>
          <w:sz w:val="20"/>
          <w:szCs w:val="20"/>
          <w:lang w:eastAsia="en-US"/>
        </w:rPr>
        <w:t>Gaz</w:t>
      </w:r>
      <w:r w:rsidRPr="003D5F86">
        <w:rPr>
          <w:rFonts w:ascii="Calibri" w:hAnsi="Calibri" w:cs="Calibri"/>
          <w:b/>
          <w:color w:val="auto"/>
          <w:sz w:val="20"/>
          <w:szCs w:val="20"/>
          <w:lang w:eastAsia="en-US"/>
        </w:rPr>
        <w:t xml:space="preserve"> (Paliwo gazowe, Gaz)</w:t>
      </w:r>
      <w:r w:rsidRPr="003D5F86">
        <w:rPr>
          <w:rFonts w:ascii="Calibri" w:hAnsi="Calibri" w:cs="Calibri"/>
          <w:color w:val="auto"/>
          <w:sz w:val="20"/>
          <w:szCs w:val="20"/>
          <w:lang w:eastAsia="en-US"/>
        </w:rPr>
        <w:t xml:space="preserve"> – gaz ziemny wysokometanowy.</w:t>
      </w:r>
    </w:p>
    <w:p w14:paraId="2B94FB21" w14:textId="77777777" w:rsidR="00C85EBF" w:rsidRPr="003D5F86" w:rsidRDefault="00C85EBF" w:rsidP="00190436">
      <w:pPr>
        <w:contextualSpacing/>
        <w:jc w:val="both"/>
        <w:rPr>
          <w:rFonts w:ascii="Calibri" w:hAnsi="Calibri" w:cs="Calibri"/>
          <w:color w:val="auto"/>
          <w:sz w:val="20"/>
          <w:szCs w:val="20"/>
          <w:lang w:eastAsia="en-US"/>
        </w:rPr>
      </w:pPr>
    </w:p>
    <w:p w14:paraId="10C0CE4C" w14:textId="77777777" w:rsidR="008E05AC" w:rsidRPr="003D5F86" w:rsidRDefault="008E05AC" w:rsidP="00190436">
      <w:pPr>
        <w:contextualSpacing/>
        <w:jc w:val="both"/>
        <w:rPr>
          <w:rFonts w:ascii="Calibri" w:hAnsi="Calibri" w:cs="Calibri"/>
          <w:color w:val="auto"/>
          <w:sz w:val="20"/>
          <w:szCs w:val="20"/>
          <w:lang w:eastAsia="en-US"/>
        </w:rPr>
      </w:pPr>
      <w:r w:rsidRPr="003D5F86">
        <w:rPr>
          <w:rFonts w:ascii="Calibri" w:hAnsi="Calibri" w:cs="Calibri"/>
          <w:b/>
          <w:color w:val="auto"/>
          <w:sz w:val="20"/>
          <w:szCs w:val="20"/>
          <w:lang w:eastAsia="en-US"/>
        </w:rPr>
        <w:lastRenderedPageBreak/>
        <w:t>Grupa Taryfowa</w:t>
      </w:r>
      <w:r w:rsidRPr="003D5F86">
        <w:rPr>
          <w:rFonts w:ascii="Calibri" w:hAnsi="Calibri" w:cs="Calibri"/>
          <w:color w:val="auto"/>
          <w:sz w:val="20"/>
          <w:szCs w:val="20"/>
          <w:lang w:eastAsia="en-US"/>
        </w:rPr>
        <w:t xml:space="preserve"> – grupa odbiorców kupujących Paliwo Gazowe, dla której stosuje się jeden zestaw cen lub stawek opłat i warunków ich stosowania, sklasyfikowana według kryteriów określonych w Taryfie.</w:t>
      </w:r>
    </w:p>
    <w:p w14:paraId="4FB700A4" w14:textId="77777777" w:rsidR="008E05AC" w:rsidRPr="003D5F86" w:rsidRDefault="008E05AC" w:rsidP="00190436">
      <w:pPr>
        <w:contextualSpacing/>
        <w:jc w:val="both"/>
        <w:rPr>
          <w:rFonts w:ascii="Calibri" w:hAnsi="Calibri" w:cs="Calibri"/>
          <w:color w:val="auto"/>
          <w:sz w:val="20"/>
          <w:szCs w:val="20"/>
          <w:lang w:eastAsia="en-US"/>
        </w:rPr>
      </w:pPr>
      <w:proofErr w:type="spellStart"/>
      <w:r w:rsidRPr="003D5F86">
        <w:rPr>
          <w:rFonts w:ascii="Calibri" w:hAnsi="Calibri" w:cs="Calibri"/>
          <w:b/>
          <w:color w:val="auto"/>
          <w:sz w:val="20"/>
          <w:szCs w:val="20"/>
          <w:lang w:eastAsia="en-US"/>
        </w:rPr>
        <w:t>IRiESD</w:t>
      </w:r>
      <w:proofErr w:type="spellEnd"/>
      <w:r w:rsidRPr="003D5F86">
        <w:rPr>
          <w:rFonts w:ascii="Calibri" w:hAnsi="Calibri" w:cs="Calibri"/>
          <w:color w:val="auto"/>
          <w:sz w:val="20"/>
          <w:szCs w:val="20"/>
          <w:lang w:eastAsia="en-US"/>
        </w:rPr>
        <w:t xml:space="preserve">– obowiązująca Instrukcja Ruchu i Eksploatacji Sieci Dystrybucyjnej, opracowana przez OSD </w:t>
      </w:r>
      <w:r w:rsidRPr="003D5F86">
        <w:rPr>
          <w:rFonts w:ascii="Calibri" w:hAnsi="Calibri" w:cs="Calibri"/>
          <w:color w:val="auto"/>
          <w:sz w:val="20"/>
          <w:szCs w:val="20"/>
          <w:lang w:eastAsia="en-US"/>
        </w:rPr>
        <w:br/>
        <w:t>i wprowadzona przez OSD do stosowania, oraz zamieszczana na jego stronie internetowej; zgodnie z art. 9g ust. 12 Prawa energetycznego – ww. Instrukcja stanowi część Umowy.</w:t>
      </w:r>
    </w:p>
    <w:p w14:paraId="3AA074E9" w14:textId="77777777" w:rsidR="008E05AC" w:rsidRPr="003D5F86" w:rsidRDefault="008E05AC" w:rsidP="00190436">
      <w:pPr>
        <w:contextualSpacing/>
        <w:jc w:val="both"/>
        <w:rPr>
          <w:rFonts w:ascii="Calibri" w:hAnsi="Calibri" w:cs="Calibri"/>
          <w:color w:val="auto"/>
          <w:sz w:val="20"/>
          <w:szCs w:val="20"/>
          <w:lang w:eastAsia="en-US"/>
        </w:rPr>
      </w:pPr>
      <w:proofErr w:type="spellStart"/>
      <w:r w:rsidRPr="003D5F86">
        <w:rPr>
          <w:rFonts w:ascii="Calibri" w:hAnsi="Calibri" w:cs="Calibri"/>
          <w:b/>
          <w:color w:val="auto"/>
          <w:sz w:val="20"/>
          <w:szCs w:val="20"/>
          <w:lang w:eastAsia="en-US"/>
        </w:rPr>
        <w:t>IRiESP</w:t>
      </w:r>
      <w:proofErr w:type="spellEnd"/>
      <w:r w:rsidRPr="003D5F86">
        <w:rPr>
          <w:rFonts w:ascii="Calibri" w:hAnsi="Calibri" w:cs="Calibri"/>
          <w:color w:val="auto"/>
          <w:sz w:val="20"/>
          <w:szCs w:val="20"/>
          <w:lang w:eastAsia="en-US"/>
        </w:rPr>
        <w:t xml:space="preserve"> – obowiązująca Instrukcja Ruchu i Eksploatacji Sieci Przesyłowej, opracowana przez OSP i wprowadzona przez niego do stosowania, oraz zamieszczona na jego stronie internetowej.</w:t>
      </w:r>
    </w:p>
    <w:p w14:paraId="38B1E69C" w14:textId="77777777" w:rsidR="008E05AC" w:rsidRPr="003D5F86" w:rsidRDefault="008E05AC" w:rsidP="00190436">
      <w:pPr>
        <w:contextualSpacing/>
        <w:jc w:val="both"/>
        <w:rPr>
          <w:rFonts w:ascii="Calibri" w:hAnsi="Calibri" w:cs="Calibri"/>
          <w:color w:val="auto"/>
          <w:sz w:val="20"/>
          <w:szCs w:val="20"/>
          <w:lang w:eastAsia="en-US"/>
        </w:rPr>
      </w:pPr>
      <w:r w:rsidRPr="003D5F86">
        <w:rPr>
          <w:rFonts w:ascii="Calibri" w:hAnsi="Calibri" w:cs="Calibri"/>
          <w:b/>
          <w:color w:val="auto"/>
          <w:sz w:val="20"/>
          <w:szCs w:val="20"/>
          <w:lang w:eastAsia="en-US"/>
        </w:rPr>
        <w:t>Moc umowna</w:t>
      </w:r>
      <w:r w:rsidRPr="003D5F86">
        <w:rPr>
          <w:rFonts w:ascii="Calibri" w:hAnsi="Calibri" w:cs="Calibri"/>
          <w:color w:val="auto"/>
          <w:sz w:val="20"/>
          <w:szCs w:val="20"/>
          <w:lang w:eastAsia="en-US"/>
        </w:rPr>
        <w:t xml:space="preserve"> – maksymalna ilość Paliwa Gazowego wyrażona w kWh, którą Zamawiający może odebrać w ciągu godziny, ustalona w Umowie. </w:t>
      </w:r>
    </w:p>
    <w:p w14:paraId="1BE8D1F4" w14:textId="77777777" w:rsidR="008E05AC" w:rsidRPr="003D5F86" w:rsidRDefault="008E05AC" w:rsidP="00190436">
      <w:pPr>
        <w:contextualSpacing/>
        <w:jc w:val="both"/>
        <w:rPr>
          <w:rFonts w:ascii="Calibri" w:hAnsi="Calibri" w:cs="Calibri"/>
          <w:color w:val="auto"/>
          <w:sz w:val="20"/>
          <w:szCs w:val="20"/>
          <w:lang w:eastAsia="en-US"/>
        </w:rPr>
      </w:pPr>
      <w:r w:rsidRPr="003D5F86">
        <w:rPr>
          <w:rFonts w:ascii="Calibri" w:hAnsi="Calibri" w:cs="Calibri"/>
          <w:b/>
          <w:color w:val="auto"/>
          <w:sz w:val="20"/>
          <w:szCs w:val="20"/>
          <w:lang w:eastAsia="en-US"/>
        </w:rPr>
        <w:t>Nielegalny Pobór Paliwa Gazowego</w:t>
      </w:r>
      <w:r w:rsidRPr="003D5F86">
        <w:rPr>
          <w:rFonts w:ascii="Calibri" w:hAnsi="Calibri" w:cs="Calibri"/>
          <w:color w:val="auto"/>
          <w:sz w:val="20"/>
          <w:szCs w:val="20"/>
          <w:lang w:eastAsia="en-US"/>
        </w:rPr>
        <w:t xml:space="preserve"> – pobór Paliwa Gazowego bez zawartej i wiążącej umowy z Wykonawcą, </w:t>
      </w:r>
      <w:r w:rsidRPr="003D5F86">
        <w:rPr>
          <w:rFonts w:ascii="Calibri" w:hAnsi="Calibri" w:cs="Calibri"/>
          <w:color w:val="auto"/>
          <w:sz w:val="20"/>
          <w:szCs w:val="20"/>
          <w:lang w:eastAsia="en-US"/>
        </w:rPr>
        <w:br/>
        <w:t>z całkowitym albo częściowym pominięciem Układu pomiarowego lub poprzez ingerencję w Układ pomiarowy, mającą wpływ na zafałszowanie pomiarów dokonywanych przez ww. Układ pomiarowy.</w:t>
      </w:r>
    </w:p>
    <w:p w14:paraId="4DCB4AF7" w14:textId="77777777" w:rsidR="008E05AC" w:rsidRPr="003D5F86" w:rsidRDefault="008E05AC" w:rsidP="00190436">
      <w:pPr>
        <w:contextualSpacing/>
        <w:jc w:val="both"/>
        <w:rPr>
          <w:rFonts w:ascii="Calibri" w:hAnsi="Calibri" w:cs="Calibri"/>
          <w:b/>
          <w:color w:val="auto"/>
          <w:sz w:val="20"/>
          <w:szCs w:val="20"/>
          <w:lang w:eastAsia="en-US"/>
        </w:rPr>
      </w:pPr>
      <w:r w:rsidRPr="003D5F86">
        <w:rPr>
          <w:rFonts w:ascii="Calibri" w:hAnsi="Calibri" w:cs="Calibri"/>
          <w:b/>
          <w:color w:val="auto"/>
          <w:sz w:val="20"/>
          <w:szCs w:val="20"/>
          <w:lang w:eastAsia="en-US"/>
        </w:rPr>
        <w:t xml:space="preserve">Obiekt </w:t>
      </w:r>
      <w:r w:rsidRPr="003D5F86">
        <w:rPr>
          <w:rFonts w:ascii="Calibri" w:hAnsi="Calibri" w:cs="Calibri"/>
          <w:color w:val="auto"/>
          <w:sz w:val="20"/>
          <w:szCs w:val="20"/>
          <w:lang w:eastAsia="en-US"/>
        </w:rPr>
        <w:t xml:space="preserve">– nieruchomość, lokal lub inny obiekt, do którego </w:t>
      </w:r>
      <w:r w:rsidRPr="003D5F86">
        <w:rPr>
          <w:rFonts w:ascii="Calibri" w:hAnsi="Calibri" w:cs="Calibri"/>
          <w:b/>
          <w:color w:val="auto"/>
          <w:sz w:val="20"/>
          <w:szCs w:val="20"/>
          <w:lang w:eastAsia="en-US"/>
        </w:rPr>
        <w:t>zgodnie z Umową ma być dostarczane Paliwo Gazowe, wskazane w Załączniku nr 1 do Umowy (Lokalizacje).</w:t>
      </w:r>
    </w:p>
    <w:p w14:paraId="0B07D0F5" w14:textId="77777777" w:rsidR="008E05AC" w:rsidRPr="003D5F86" w:rsidRDefault="008E05AC" w:rsidP="00190436">
      <w:pPr>
        <w:contextualSpacing/>
        <w:jc w:val="both"/>
        <w:rPr>
          <w:rFonts w:ascii="Calibri" w:hAnsi="Calibri" w:cs="Calibri"/>
          <w:color w:val="auto"/>
          <w:sz w:val="20"/>
          <w:szCs w:val="20"/>
          <w:lang w:eastAsia="en-US"/>
        </w:rPr>
      </w:pPr>
      <w:r w:rsidRPr="003D5F86">
        <w:rPr>
          <w:rFonts w:ascii="Calibri" w:hAnsi="Calibri" w:cs="Calibri"/>
          <w:b/>
          <w:color w:val="auto"/>
          <w:sz w:val="20"/>
          <w:szCs w:val="20"/>
          <w:lang w:eastAsia="en-US"/>
        </w:rPr>
        <w:t xml:space="preserve">Okres rozliczeniowy </w:t>
      </w:r>
      <w:r w:rsidRPr="003D5F86">
        <w:rPr>
          <w:rFonts w:ascii="Calibri" w:hAnsi="Calibri" w:cs="Calibri"/>
          <w:color w:val="auto"/>
          <w:sz w:val="20"/>
          <w:szCs w:val="20"/>
          <w:lang w:eastAsia="en-US"/>
        </w:rPr>
        <w:t>– okres, za który dokonywane jest rozliczenie faktycznego zużycia Paliwa Gazowego na podstawie wskazań układu pomiarowo-rozliczeniowego zamontowanego w danym Obiekcie.</w:t>
      </w:r>
    </w:p>
    <w:p w14:paraId="45E7F7B5" w14:textId="77777777" w:rsidR="008E05AC" w:rsidRPr="003D5F86" w:rsidRDefault="008E05AC" w:rsidP="00190436">
      <w:pPr>
        <w:contextualSpacing/>
        <w:jc w:val="both"/>
        <w:rPr>
          <w:rFonts w:ascii="Calibri" w:hAnsi="Calibri" w:cs="Calibri"/>
          <w:color w:val="auto"/>
          <w:sz w:val="20"/>
          <w:szCs w:val="20"/>
          <w:lang w:eastAsia="en-US"/>
        </w:rPr>
      </w:pPr>
      <w:r w:rsidRPr="003D5F86">
        <w:rPr>
          <w:rFonts w:ascii="Calibri" w:hAnsi="Calibri" w:cs="Calibri"/>
          <w:b/>
          <w:color w:val="auto"/>
          <w:sz w:val="20"/>
          <w:szCs w:val="20"/>
          <w:lang w:eastAsia="en-US"/>
        </w:rPr>
        <w:t xml:space="preserve">Okres Umowny </w:t>
      </w:r>
      <w:r w:rsidRPr="003D5F86">
        <w:rPr>
          <w:rFonts w:ascii="Calibri" w:hAnsi="Calibri" w:cs="Calibri"/>
          <w:color w:val="auto"/>
          <w:sz w:val="20"/>
          <w:szCs w:val="20"/>
          <w:lang w:eastAsia="en-US"/>
        </w:rPr>
        <w:t xml:space="preserve">– czas, na który zawarta jest Umowa, szczegółowo określony w § </w:t>
      </w:r>
      <w:r>
        <w:rPr>
          <w:rFonts w:ascii="Calibri" w:hAnsi="Calibri" w:cs="Calibri"/>
          <w:color w:val="auto"/>
          <w:sz w:val="20"/>
          <w:szCs w:val="20"/>
          <w:lang w:eastAsia="en-US"/>
        </w:rPr>
        <w:t>9</w:t>
      </w:r>
      <w:r w:rsidRPr="003D5F86">
        <w:rPr>
          <w:rFonts w:ascii="Calibri" w:hAnsi="Calibri" w:cs="Calibri"/>
          <w:color w:val="auto"/>
          <w:sz w:val="20"/>
          <w:szCs w:val="20"/>
          <w:lang w:eastAsia="en-US"/>
        </w:rPr>
        <w:t xml:space="preserve"> Umowy.</w:t>
      </w:r>
    </w:p>
    <w:p w14:paraId="6F16B723" w14:textId="77777777" w:rsidR="008E05AC" w:rsidRDefault="008E05AC" w:rsidP="00190436">
      <w:pPr>
        <w:contextualSpacing/>
        <w:jc w:val="both"/>
        <w:rPr>
          <w:rFonts w:ascii="Calibri" w:hAnsi="Calibri" w:cs="Calibri"/>
          <w:color w:val="auto"/>
          <w:sz w:val="20"/>
          <w:szCs w:val="20"/>
          <w:lang w:eastAsia="en-US"/>
        </w:rPr>
      </w:pPr>
      <w:r w:rsidRPr="003D5F86">
        <w:rPr>
          <w:rFonts w:ascii="Calibri" w:hAnsi="Calibri" w:cs="Calibri"/>
          <w:b/>
          <w:color w:val="auto"/>
          <w:sz w:val="20"/>
          <w:szCs w:val="20"/>
          <w:lang w:eastAsia="en-US"/>
        </w:rPr>
        <w:t>Operator Systemu Dystrybucyjnego (OSD)</w:t>
      </w:r>
      <w:r w:rsidRPr="003D5F86">
        <w:rPr>
          <w:rFonts w:ascii="Calibri" w:hAnsi="Calibri" w:cs="Calibri"/>
          <w:color w:val="auto"/>
          <w:sz w:val="20"/>
          <w:szCs w:val="20"/>
          <w:lang w:eastAsia="en-US"/>
        </w:rPr>
        <w:t xml:space="preserve">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gazowymi.</w:t>
      </w:r>
    </w:p>
    <w:p w14:paraId="557CB87E" w14:textId="77777777" w:rsidR="008E05AC" w:rsidRPr="00F428F1" w:rsidRDefault="008E05AC" w:rsidP="00F428F1">
      <w:pPr>
        <w:contextualSpacing/>
        <w:jc w:val="both"/>
        <w:rPr>
          <w:rFonts w:ascii="Calibri" w:hAnsi="Calibri" w:cs="Calibri"/>
          <w:color w:val="auto"/>
          <w:sz w:val="20"/>
          <w:szCs w:val="20"/>
          <w:lang w:eastAsia="en-US"/>
        </w:rPr>
      </w:pPr>
      <w:bookmarkStart w:id="0" w:name="_Hlk21510728"/>
      <w:r w:rsidRPr="0051573E">
        <w:rPr>
          <w:rFonts w:ascii="Calibri" w:hAnsi="Calibri" w:cs="Calibri"/>
          <w:b/>
          <w:color w:val="auto"/>
          <w:sz w:val="20"/>
          <w:szCs w:val="20"/>
          <w:lang w:eastAsia="en-US"/>
        </w:rPr>
        <w:t>Operator Systemu Przesyłowego</w:t>
      </w:r>
      <w:r w:rsidRPr="0051573E">
        <w:rPr>
          <w:rFonts w:ascii="Calibri" w:hAnsi="Calibri" w:cs="Calibri"/>
          <w:color w:val="auto"/>
          <w:sz w:val="20"/>
          <w:szCs w:val="20"/>
          <w:lang w:eastAsia="en-US"/>
        </w:rPr>
        <w:t xml:space="preserve"> </w:t>
      </w:r>
      <w:r w:rsidRPr="00F428F1">
        <w:rPr>
          <w:rFonts w:ascii="Calibri" w:hAnsi="Calibri" w:cs="Calibri"/>
          <w:b/>
          <w:bCs/>
          <w:color w:val="auto"/>
          <w:sz w:val="20"/>
          <w:szCs w:val="20"/>
          <w:lang w:eastAsia="en-US"/>
        </w:rPr>
        <w:t>(OSP)</w:t>
      </w:r>
      <w:bookmarkEnd w:id="0"/>
      <w:r>
        <w:rPr>
          <w:rFonts w:ascii="Calibri" w:hAnsi="Calibri" w:cs="Calibri"/>
          <w:b/>
          <w:bCs/>
          <w:color w:val="auto"/>
          <w:sz w:val="20"/>
          <w:szCs w:val="20"/>
          <w:lang w:eastAsia="en-US"/>
        </w:rPr>
        <w:t xml:space="preserve"> </w:t>
      </w:r>
      <w:r w:rsidRPr="00F428F1">
        <w:rPr>
          <w:rFonts w:ascii="Calibri" w:hAnsi="Calibri" w:cs="Calibri"/>
          <w:color w:val="auto"/>
          <w:sz w:val="20"/>
          <w:szCs w:val="20"/>
          <w:lang w:eastAsia="en-US"/>
        </w:rPr>
        <w:t>- przedsiębiorstwo energetyczne zajmujące się przesyłaniem paliw gazowych, odpowiedzialne za ruch sieciowy w gazowym systemie przesyłowym, za bieżące i długookresowe bezpieczeństwo funkcjonowania tego systemu, eksploatację, konserwację, remonty oraz niezbędną rozbudowę sieci przesyłowej, również za połączenia z innymi systemami gazowymi.</w:t>
      </w:r>
    </w:p>
    <w:p w14:paraId="28202977" w14:textId="77777777" w:rsidR="008E05AC" w:rsidRPr="003D5F86" w:rsidRDefault="008E05AC" w:rsidP="00190436">
      <w:pPr>
        <w:contextualSpacing/>
        <w:jc w:val="both"/>
        <w:rPr>
          <w:rFonts w:ascii="Calibri" w:hAnsi="Calibri" w:cs="Calibri"/>
          <w:color w:val="auto"/>
          <w:sz w:val="20"/>
          <w:szCs w:val="20"/>
          <w:lang w:eastAsia="en-US"/>
        </w:rPr>
      </w:pPr>
      <w:r w:rsidRPr="003D5F86">
        <w:rPr>
          <w:rFonts w:ascii="Calibri" w:hAnsi="Calibri" w:cs="Calibri"/>
          <w:b/>
          <w:color w:val="auto"/>
          <w:sz w:val="20"/>
          <w:szCs w:val="20"/>
          <w:lang w:eastAsia="en-US"/>
        </w:rPr>
        <w:t>Prawo energetyczne</w:t>
      </w:r>
      <w:r w:rsidRPr="003D5F86">
        <w:rPr>
          <w:rFonts w:ascii="Calibri" w:hAnsi="Calibri" w:cs="Calibri"/>
          <w:color w:val="auto"/>
          <w:sz w:val="20"/>
          <w:szCs w:val="20"/>
          <w:lang w:eastAsia="en-US"/>
        </w:rPr>
        <w:t xml:space="preserve"> – ustawa z dnia 10 kwietnia 1997 r. Prawo energetyczne (</w:t>
      </w:r>
      <w:proofErr w:type="spellStart"/>
      <w:r>
        <w:rPr>
          <w:rFonts w:ascii="Calibri" w:hAnsi="Calibri" w:cs="Calibri"/>
          <w:color w:val="auto"/>
          <w:sz w:val="20"/>
          <w:szCs w:val="20"/>
          <w:lang w:eastAsia="en-US"/>
        </w:rPr>
        <w:t>t.j</w:t>
      </w:r>
      <w:proofErr w:type="spellEnd"/>
      <w:r>
        <w:rPr>
          <w:rFonts w:ascii="Calibri" w:hAnsi="Calibri" w:cs="Calibri"/>
          <w:color w:val="auto"/>
          <w:sz w:val="20"/>
          <w:szCs w:val="20"/>
          <w:lang w:eastAsia="en-US"/>
        </w:rPr>
        <w:t xml:space="preserve">. </w:t>
      </w:r>
      <w:r w:rsidRPr="003D5F86">
        <w:rPr>
          <w:rFonts w:ascii="Calibri" w:hAnsi="Calibri" w:cs="Calibri"/>
          <w:color w:val="auto"/>
          <w:sz w:val="20"/>
          <w:szCs w:val="20"/>
          <w:lang w:eastAsia="en-US"/>
        </w:rPr>
        <w:t>Dz.U. 20</w:t>
      </w:r>
      <w:r>
        <w:rPr>
          <w:rFonts w:ascii="Calibri" w:hAnsi="Calibri" w:cs="Calibri"/>
          <w:color w:val="auto"/>
          <w:sz w:val="20"/>
          <w:szCs w:val="20"/>
          <w:lang w:eastAsia="en-US"/>
        </w:rPr>
        <w:t>20</w:t>
      </w:r>
      <w:r w:rsidRPr="003D5F86">
        <w:rPr>
          <w:rFonts w:ascii="Calibri" w:hAnsi="Calibri" w:cs="Calibri"/>
          <w:color w:val="auto"/>
          <w:sz w:val="20"/>
          <w:szCs w:val="20"/>
          <w:lang w:eastAsia="en-US"/>
        </w:rPr>
        <w:t xml:space="preserve"> poz. </w:t>
      </w:r>
      <w:r>
        <w:rPr>
          <w:rFonts w:ascii="Calibri" w:hAnsi="Calibri" w:cs="Calibri"/>
          <w:color w:val="auto"/>
          <w:sz w:val="20"/>
          <w:szCs w:val="20"/>
          <w:lang w:eastAsia="en-US"/>
        </w:rPr>
        <w:t>833</w:t>
      </w:r>
      <w:r w:rsidRPr="003D5F86">
        <w:rPr>
          <w:rFonts w:ascii="Calibri" w:hAnsi="Calibri" w:cs="Calibri"/>
          <w:color w:val="auto"/>
          <w:sz w:val="20"/>
          <w:szCs w:val="20"/>
          <w:lang w:eastAsia="en-US"/>
        </w:rPr>
        <w:t>, z późn. zm.).</w:t>
      </w:r>
    </w:p>
    <w:p w14:paraId="74E38156" w14:textId="77777777" w:rsidR="008E05AC" w:rsidRPr="00FD6A3C" w:rsidRDefault="008E05AC" w:rsidP="00FD6A3C">
      <w:pPr>
        <w:spacing w:beforeLines="60" w:before="144" w:line="259" w:lineRule="auto"/>
        <w:contextualSpacing/>
        <w:jc w:val="both"/>
        <w:rPr>
          <w:rFonts w:ascii="Calibri" w:hAnsi="Calibri" w:cs="Calibri"/>
          <w:color w:val="auto"/>
          <w:sz w:val="20"/>
          <w:szCs w:val="20"/>
          <w:lang w:val="x-none" w:eastAsia="en-US"/>
        </w:rPr>
      </w:pPr>
      <w:r w:rsidRPr="003D5F86">
        <w:rPr>
          <w:rFonts w:ascii="Calibri" w:hAnsi="Calibri" w:cs="Calibri"/>
          <w:b/>
          <w:color w:val="auto"/>
          <w:sz w:val="20"/>
          <w:szCs w:val="20"/>
          <w:lang w:eastAsia="en-US"/>
        </w:rPr>
        <w:t>Siła Wyższa</w:t>
      </w:r>
      <w:r w:rsidRPr="003D5F86">
        <w:rPr>
          <w:rFonts w:ascii="Calibri" w:hAnsi="Calibri" w:cs="Calibri"/>
          <w:color w:val="auto"/>
          <w:sz w:val="20"/>
          <w:szCs w:val="20"/>
          <w:lang w:eastAsia="en-US"/>
        </w:rPr>
        <w:t xml:space="preserve"> – zewnętrzne zdarzenie nagłe, nieprzewidywalne i niezależne od woli Stron, uniemożliwiające wykonanie Umowy w całości lub w części, któremu nie można zapobiec lub którego nie można przeciwdziałać przy zachowaniu należytej staranności; przejawami Siły Wyższej są w szczególności: stan klęski żywiołowej, </w:t>
      </w:r>
      <w:r w:rsidRPr="00FD6A3C">
        <w:rPr>
          <w:rFonts w:ascii="Calibri" w:hAnsi="Calibri" w:cs="Calibri"/>
          <w:color w:val="auto"/>
          <w:sz w:val="20"/>
          <w:szCs w:val="20"/>
          <w:lang w:val="x-none" w:eastAsia="en-US"/>
        </w:rPr>
        <w:t xml:space="preserve">pożar, trzęsienie ziemi, huragan, wichura, gwałtowne śnieżyce, powódź, stan wojenny, stan wyjątkowy, działania wojenne, akty sabotażu, akty terrorystyczne, blokady, strajki i inne skutki niepokojów społecznych, pandemia COVID-19. Jeśli wykonanie jakiegokolwiek zobowiązania Stron w ramach Umowy jest opóźnione w wyniku Siły Wyższej, opóźnienie Stron jest usprawiedliwione. W przypadku zaistnienia Siły Wyższej terminy określone w Umowie zostaną przedłużone o czas działania Siły Wyższej, a Wykonawca zobowiązany jest poinformować Zamawiającego w formie pisemnej o wystąpieniu Siły Wyższej uprawdopodabniając wpływ tych okoliczności na realizację Umowy odpowiednimi oświadczeniami lub innymi dokumentami nie później niż w terminie trzech dni od momentu wystąpienia takiego zdarzenia, pod rygorem niedopuszczalności powoływania się na tę okoliczność. Jeżeli Siła Wyższa uniemożliwi poinformowanie drugiej Strony o jej zaistnieniu wówczas termin trzech dni rozpocznie swój bieg od chwili, gdy powiadomienie stało się możliwe. Zamawiający może poinformować Wykonawcę o zaistnieniu Siły Wyższej, w każdym czasie. Strony przez cały okres występowania </w:t>
      </w:r>
      <w:r>
        <w:rPr>
          <w:rFonts w:ascii="Calibri" w:hAnsi="Calibri" w:cs="Calibri"/>
          <w:color w:val="auto"/>
          <w:sz w:val="20"/>
          <w:szCs w:val="20"/>
          <w:lang w:val="x-none" w:eastAsia="en-US"/>
        </w:rPr>
        <w:t>S</w:t>
      </w:r>
      <w:r w:rsidRPr="00FD6A3C">
        <w:rPr>
          <w:rFonts w:ascii="Calibri" w:hAnsi="Calibri" w:cs="Calibri"/>
          <w:color w:val="auto"/>
          <w:sz w:val="20"/>
          <w:szCs w:val="20"/>
          <w:lang w:val="x-none" w:eastAsia="en-US"/>
        </w:rPr>
        <w:t xml:space="preserve">iły </w:t>
      </w:r>
      <w:r>
        <w:rPr>
          <w:rFonts w:ascii="Calibri" w:hAnsi="Calibri" w:cs="Calibri"/>
          <w:color w:val="auto"/>
          <w:sz w:val="20"/>
          <w:szCs w:val="20"/>
          <w:lang w:val="x-none" w:eastAsia="en-US"/>
        </w:rPr>
        <w:t>W</w:t>
      </w:r>
      <w:r w:rsidRPr="00FD6A3C">
        <w:rPr>
          <w:rFonts w:ascii="Calibri" w:hAnsi="Calibri" w:cs="Calibri"/>
          <w:color w:val="auto"/>
          <w:sz w:val="20"/>
          <w:szCs w:val="20"/>
          <w:lang w:val="x-none" w:eastAsia="en-US"/>
        </w:rPr>
        <w:t>yższej będą dokładały wszelkich stara</w:t>
      </w:r>
      <w:r>
        <w:rPr>
          <w:rFonts w:ascii="Calibri" w:hAnsi="Calibri" w:cs="Calibri"/>
          <w:color w:val="auto"/>
          <w:sz w:val="20"/>
          <w:szCs w:val="20"/>
          <w:lang w:val="x-none" w:eastAsia="en-US"/>
        </w:rPr>
        <w:t>ń mających na celu zakończenie S</w:t>
      </w:r>
      <w:r w:rsidRPr="00FD6A3C">
        <w:rPr>
          <w:rFonts w:ascii="Calibri" w:hAnsi="Calibri" w:cs="Calibri"/>
          <w:color w:val="auto"/>
          <w:sz w:val="20"/>
          <w:szCs w:val="20"/>
          <w:lang w:val="x-none" w:eastAsia="en-US"/>
        </w:rPr>
        <w:t xml:space="preserve">iły </w:t>
      </w:r>
      <w:r>
        <w:rPr>
          <w:rFonts w:ascii="Calibri" w:hAnsi="Calibri" w:cs="Calibri"/>
          <w:color w:val="auto"/>
          <w:sz w:val="20"/>
          <w:szCs w:val="20"/>
          <w:lang w:val="x-none" w:eastAsia="en-US"/>
        </w:rPr>
        <w:t>W</w:t>
      </w:r>
      <w:r w:rsidRPr="00FD6A3C">
        <w:rPr>
          <w:rFonts w:ascii="Calibri" w:hAnsi="Calibri" w:cs="Calibri"/>
          <w:color w:val="auto"/>
          <w:sz w:val="20"/>
          <w:szCs w:val="20"/>
          <w:lang w:val="x-none" w:eastAsia="en-US"/>
        </w:rPr>
        <w:t>yższej oraz ograniczenie jej dotkliwości dla obu Stron.</w:t>
      </w:r>
    </w:p>
    <w:p w14:paraId="56E5A88B" w14:textId="77777777" w:rsidR="008E05AC" w:rsidRPr="003D5F86" w:rsidRDefault="008E05AC" w:rsidP="00190436">
      <w:pPr>
        <w:contextualSpacing/>
        <w:jc w:val="both"/>
        <w:rPr>
          <w:rFonts w:ascii="Calibri" w:hAnsi="Calibri" w:cs="Calibri"/>
          <w:color w:val="auto"/>
          <w:sz w:val="20"/>
          <w:szCs w:val="20"/>
          <w:lang w:eastAsia="en-US"/>
        </w:rPr>
      </w:pPr>
      <w:r w:rsidRPr="003D5F86">
        <w:rPr>
          <w:rFonts w:ascii="Calibri" w:hAnsi="Calibri" w:cs="Calibri"/>
          <w:b/>
          <w:color w:val="auto"/>
          <w:sz w:val="20"/>
          <w:szCs w:val="20"/>
          <w:lang w:eastAsia="en-US"/>
        </w:rPr>
        <w:t>Taryfa</w:t>
      </w:r>
      <w:r w:rsidRPr="003D5F86">
        <w:rPr>
          <w:rFonts w:ascii="Calibri" w:hAnsi="Calibri" w:cs="Calibri"/>
          <w:color w:val="auto"/>
          <w:sz w:val="20"/>
          <w:szCs w:val="20"/>
          <w:lang w:eastAsia="en-US"/>
        </w:rPr>
        <w:t xml:space="preserve"> </w:t>
      </w:r>
      <w:r>
        <w:rPr>
          <w:rFonts w:ascii="Calibri" w:hAnsi="Calibri" w:cs="Calibri"/>
          <w:color w:val="auto"/>
          <w:sz w:val="20"/>
          <w:szCs w:val="20"/>
          <w:lang w:eastAsia="en-US"/>
        </w:rPr>
        <w:t>–</w:t>
      </w:r>
      <w:r w:rsidRPr="003D5F86">
        <w:rPr>
          <w:rFonts w:ascii="Calibri" w:hAnsi="Calibri" w:cs="Calibri"/>
          <w:color w:val="auto"/>
          <w:sz w:val="20"/>
          <w:szCs w:val="20"/>
          <w:lang w:eastAsia="en-US"/>
        </w:rPr>
        <w:t xml:space="preserve"> </w:t>
      </w:r>
      <w:r>
        <w:rPr>
          <w:rFonts w:ascii="Calibri" w:hAnsi="Calibri" w:cs="Calibri"/>
          <w:color w:val="auto"/>
          <w:sz w:val="20"/>
          <w:szCs w:val="20"/>
          <w:lang w:eastAsia="en-US"/>
        </w:rPr>
        <w:t>zbiór cen i stawek opłat oraz warunków</w:t>
      </w:r>
      <w:r w:rsidRPr="003D5F86">
        <w:rPr>
          <w:rFonts w:ascii="Calibri" w:hAnsi="Calibri" w:cs="Calibri"/>
          <w:color w:val="auto"/>
          <w:sz w:val="20"/>
          <w:szCs w:val="20"/>
          <w:lang w:eastAsia="en-US"/>
        </w:rPr>
        <w:t xml:space="preserve"> </w:t>
      </w:r>
      <w:r>
        <w:rPr>
          <w:rFonts w:ascii="Calibri" w:hAnsi="Calibri" w:cs="Calibri"/>
          <w:color w:val="auto"/>
          <w:sz w:val="20"/>
          <w:szCs w:val="20"/>
          <w:lang w:eastAsia="en-US"/>
        </w:rPr>
        <w:t>ich stosowania opracowany przez przedsiębiorstwo energetyczne</w:t>
      </w:r>
      <w:r w:rsidRPr="003D5F86">
        <w:rPr>
          <w:rFonts w:ascii="Calibri" w:hAnsi="Calibri" w:cs="Calibri"/>
          <w:color w:val="auto"/>
          <w:sz w:val="20"/>
          <w:szCs w:val="20"/>
          <w:lang w:eastAsia="en-US"/>
        </w:rPr>
        <w:t xml:space="preserve"> mając</w:t>
      </w:r>
      <w:r>
        <w:rPr>
          <w:rFonts w:ascii="Calibri" w:hAnsi="Calibri" w:cs="Calibri"/>
          <w:color w:val="auto"/>
          <w:sz w:val="20"/>
          <w:szCs w:val="20"/>
          <w:lang w:eastAsia="en-US"/>
        </w:rPr>
        <w:t>y</w:t>
      </w:r>
      <w:r w:rsidRPr="003D5F86">
        <w:rPr>
          <w:rFonts w:ascii="Calibri" w:hAnsi="Calibri" w:cs="Calibri"/>
          <w:color w:val="auto"/>
          <w:sz w:val="20"/>
          <w:szCs w:val="20"/>
          <w:lang w:eastAsia="en-US"/>
        </w:rPr>
        <w:t xml:space="preserve"> zastosowanie w rozliczeniach pomiędzy Wykonawcą a Zamawiającym w Umowie.</w:t>
      </w:r>
    </w:p>
    <w:p w14:paraId="437FB057" w14:textId="77777777" w:rsidR="008E05AC" w:rsidRPr="003D5F86" w:rsidRDefault="008E05AC" w:rsidP="00190436">
      <w:pPr>
        <w:contextualSpacing/>
        <w:jc w:val="both"/>
        <w:rPr>
          <w:rFonts w:ascii="Calibri" w:hAnsi="Calibri" w:cs="Calibri"/>
          <w:color w:val="auto"/>
          <w:sz w:val="20"/>
          <w:szCs w:val="20"/>
          <w:lang w:eastAsia="en-US"/>
        </w:rPr>
      </w:pPr>
      <w:r w:rsidRPr="003D5F86">
        <w:rPr>
          <w:rFonts w:ascii="Calibri" w:hAnsi="Calibri" w:cs="Calibri"/>
          <w:b/>
          <w:color w:val="auto"/>
          <w:sz w:val="20"/>
          <w:szCs w:val="20"/>
          <w:lang w:eastAsia="en-US"/>
        </w:rPr>
        <w:t>Tytuł Prawny</w:t>
      </w:r>
      <w:r w:rsidRPr="003D5F86">
        <w:rPr>
          <w:rFonts w:ascii="Calibri" w:hAnsi="Calibri" w:cs="Calibri"/>
          <w:color w:val="auto"/>
          <w:sz w:val="20"/>
          <w:szCs w:val="20"/>
          <w:lang w:eastAsia="en-US"/>
        </w:rPr>
        <w:t xml:space="preserve">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w:t>
      </w:r>
    </w:p>
    <w:p w14:paraId="149CDD43" w14:textId="77777777" w:rsidR="008E05AC" w:rsidRPr="003D5F86" w:rsidRDefault="008E05AC" w:rsidP="00190436">
      <w:pPr>
        <w:contextualSpacing/>
        <w:jc w:val="both"/>
        <w:rPr>
          <w:rFonts w:ascii="Calibri" w:hAnsi="Calibri" w:cs="Calibri"/>
          <w:color w:val="auto"/>
          <w:sz w:val="20"/>
          <w:szCs w:val="20"/>
          <w:lang w:eastAsia="en-US"/>
        </w:rPr>
      </w:pPr>
      <w:r w:rsidRPr="003D5F86">
        <w:rPr>
          <w:rFonts w:ascii="Calibri" w:hAnsi="Calibri" w:cs="Calibri"/>
          <w:b/>
          <w:color w:val="auto"/>
          <w:sz w:val="20"/>
          <w:szCs w:val="20"/>
          <w:lang w:eastAsia="en-US"/>
        </w:rPr>
        <w:t>Układ pomiarowy</w:t>
      </w:r>
      <w:r w:rsidRPr="003D5F86">
        <w:rPr>
          <w:rFonts w:ascii="Calibri" w:hAnsi="Calibri" w:cs="Calibri"/>
          <w:color w:val="auto"/>
          <w:sz w:val="20"/>
          <w:szCs w:val="20"/>
          <w:lang w:eastAsia="en-US"/>
        </w:rPr>
        <w:t xml:space="preserve"> – gazomierze i inne urządzenia pomiarowe lub rozliczeniowo-pomiarowe, a także układy połączeń pomiędzy nimi, służące do pomiaru ilości pobranego lub dostarczonego do sieci Paliwa Gazowego </w:t>
      </w:r>
      <w:r w:rsidRPr="003D5F86">
        <w:rPr>
          <w:rFonts w:ascii="Calibri" w:hAnsi="Calibri" w:cs="Calibri"/>
          <w:color w:val="auto"/>
          <w:sz w:val="20"/>
          <w:szCs w:val="20"/>
          <w:lang w:eastAsia="en-US"/>
        </w:rPr>
        <w:br/>
        <w:t>i dokonywania rozliczeń.</w:t>
      </w:r>
    </w:p>
    <w:p w14:paraId="60E11D24" w14:textId="77777777" w:rsidR="008E05AC" w:rsidRPr="003D5F86" w:rsidRDefault="008E05AC" w:rsidP="00190436">
      <w:pPr>
        <w:contextualSpacing/>
        <w:jc w:val="both"/>
        <w:rPr>
          <w:rFonts w:ascii="Calibri" w:hAnsi="Calibri" w:cs="Calibri"/>
          <w:color w:val="auto"/>
          <w:sz w:val="20"/>
          <w:szCs w:val="20"/>
          <w:lang w:eastAsia="en-US"/>
        </w:rPr>
      </w:pPr>
      <w:r w:rsidRPr="003D5F86">
        <w:rPr>
          <w:rFonts w:ascii="Calibri" w:hAnsi="Calibri" w:cs="Calibri"/>
          <w:b/>
          <w:color w:val="auto"/>
          <w:sz w:val="20"/>
          <w:szCs w:val="20"/>
          <w:lang w:eastAsia="en-US"/>
        </w:rPr>
        <w:t>Umowa (Umowa kompleksowa)</w:t>
      </w:r>
      <w:r w:rsidRPr="003D5F86">
        <w:rPr>
          <w:rFonts w:ascii="Calibri" w:hAnsi="Calibri" w:cs="Calibri"/>
          <w:color w:val="auto"/>
          <w:sz w:val="20"/>
          <w:szCs w:val="20"/>
          <w:lang w:eastAsia="en-US"/>
        </w:rPr>
        <w:t xml:space="preserve"> – niniejsza umowa wraz z załącznikami, stanowiącymi jej integralną część, zawarta pomiędzy Wykonawcą i Zamawiającym zgodnie z art. 5 ust. 3 Prawa energetycznego, która stanowi podstawę dostarczania Zamawiającemu Paliwa Gazowego, zawierająca postanowienia umowy sprzedaży Gazu i umowy o świadczenie usług dystrybucji Paliwa Gazowego.</w:t>
      </w:r>
    </w:p>
    <w:p w14:paraId="3727EB0F" w14:textId="77777777" w:rsidR="008E05AC" w:rsidRPr="003D5F86" w:rsidRDefault="008E05AC" w:rsidP="00190436">
      <w:pPr>
        <w:contextualSpacing/>
        <w:jc w:val="both"/>
        <w:rPr>
          <w:rFonts w:ascii="Calibri" w:hAnsi="Calibri" w:cs="Calibri"/>
          <w:color w:val="auto"/>
          <w:sz w:val="20"/>
          <w:szCs w:val="20"/>
          <w:lang w:eastAsia="en-US"/>
        </w:rPr>
      </w:pPr>
      <w:r w:rsidRPr="003D5F86">
        <w:rPr>
          <w:rFonts w:ascii="Calibri" w:hAnsi="Calibri" w:cs="Calibri"/>
          <w:b/>
          <w:color w:val="auto"/>
          <w:sz w:val="20"/>
          <w:szCs w:val="20"/>
          <w:lang w:eastAsia="en-US"/>
        </w:rPr>
        <w:lastRenderedPageBreak/>
        <w:t xml:space="preserve">URE </w:t>
      </w:r>
      <w:r w:rsidRPr="003D5F86">
        <w:rPr>
          <w:rFonts w:ascii="Calibri" w:hAnsi="Calibri" w:cs="Calibri"/>
          <w:color w:val="auto"/>
          <w:sz w:val="20"/>
          <w:szCs w:val="20"/>
          <w:lang w:eastAsia="en-US"/>
        </w:rPr>
        <w:t>– Urząd Regulacji Energetyki.</w:t>
      </w:r>
    </w:p>
    <w:p w14:paraId="11717764" w14:textId="77777777" w:rsidR="008E05AC" w:rsidRPr="003D5F86" w:rsidRDefault="008E05AC" w:rsidP="00190436">
      <w:pPr>
        <w:contextualSpacing/>
        <w:jc w:val="both"/>
        <w:rPr>
          <w:rFonts w:ascii="Calibri" w:hAnsi="Calibri" w:cs="Calibri"/>
          <w:color w:val="auto"/>
          <w:sz w:val="20"/>
          <w:szCs w:val="20"/>
          <w:lang w:eastAsia="en-US"/>
        </w:rPr>
      </w:pPr>
      <w:r w:rsidRPr="003D5F86">
        <w:rPr>
          <w:rFonts w:ascii="Calibri" w:hAnsi="Calibri" w:cs="Calibri"/>
          <w:b/>
          <w:color w:val="auto"/>
          <w:sz w:val="20"/>
          <w:szCs w:val="20"/>
          <w:lang w:eastAsia="en-US"/>
        </w:rPr>
        <w:t>Ustawa o podatku akcyzowym</w:t>
      </w:r>
      <w:r w:rsidRPr="003D5F86">
        <w:rPr>
          <w:rFonts w:ascii="Calibri" w:hAnsi="Calibri" w:cs="Calibri"/>
          <w:color w:val="auto"/>
          <w:sz w:val="20"/>
          <w:szCs w:val="20"/>
          <w:lang w:eastAsia="en-US"/>
        </w:rPr>
        <w:t xml:space="preserve"> – ustawa z dnia 6 grudnia 2008 r. o podatku akcyzowym (</w:t>
      </w:r>
      <w:proofErr w:type="spellStart"/>
      <w:r>
        <w:rPr>
          <w:rFonts w:ascii="Calibri" w:hAnsi="Calibri" w:cs="Calibri"/>
          <w:color w:val="auto"/>
          <w:sz w:val="20"/>
          <w:szCs w:val="20"/>
          <w:lang w:eastAsia="en-US"/>
        </w:rPr>
        <w:t>t.j</w:t>
      </w:r>
      <w:proofErr w:type="spellEnd"/>
      <w:r>
        <w:rPr>
          <w:rFonts w:ascii="Calibri" w:hAnsi="Calibri" w:cs="Calibri"/>
          <w:color w:val="auto"/>
          <w:sz w:val="20"/>
          <w:szCs w:val="20"/>
          <w:lang w:eastAsia="en-US"/>
        </w:rPr>
        <w:t xml:space="preserve">. </w:t>
      </w:r>
      <w:r w:rsidRPr="003D5F86">
        <w:rPr>
          <w:rFonts w:ascii="Calibri" w:hAnsi="Calibri" w:cs="Calibri"/>
          <w:color w:val="auto"/>
          <w:sz w:val="20"/>
          <w:szCs w:val="20"/>
          <w:lang w:eastAsia="en-US"/>
        </w:rPr>
        <w:t>Dz. U. z 20</w:t>
      </w:r>
      <w:r>
        <w:rPr>
          <w:rFonts w:ascii="Calibri" w:hAnsi="Calibri" w:cs="Calibri"/>
          <w:color w:val="auto"/>
          <w:sz w:val="20"/>
          <w:szCs w:val="20"/>
          <w:lang w:eastAsia="en-US"/>
        </w:rPr>
        <w:t>20</w:t>
      </w:r>
      <w:r w:rsidRPr="003D5F86">
        <w:rPr>
          <w:rFonts w:ascii="Calibri" w:hAnsi="Calibri" w:cs="Calibri"/>
          <w:color w:val="auto"/>
          <w:sz w:val="20"/>
          <w:szCs w:val="20"/>
          <w:lang w:eastAsia="en-US"/>
        </w:rPr>
        <w:t xml:space="preserve"> r., poz. </w:t>
      </w:r>
      <w:r>
        <w:rPr>
          <w:rFonts w:ascii="Calibri" w:hAnsi="Calibri" w:cs="Calibri"/>
          <w:color w:val="auto"/>
          <w:sz w:val="20"/>
          <w:szCs w:val="20"/>
          <w:lang w:eastAsia="en-US"/>
        </w:rPr>
        <w:t>722</w:t>
      </w:r>
      <w:r w:rsidRPr="003D5F86">
        <w:rPr>
          <w:rFonts w:ascii="Calibri" w:hAnsi="Calibri" w:cs="Calibri"/>
          <w:color w:val="auto"/>
          <w:sz w:val="20"/>
          <w:szCs w:val="20"/>
          <w:lang w:eastAsia="en-US"/>
        </w:rPr>
        <w:t xml:space="preserve"> z </w:t>
      </w:r>
      <w:proofErr w:type="spellStart"/>
      <w:r w:rsidRPr="003D5F86">
        <w:rPr>
          <w:rFonts w:ascii="Calibri" w:hAnsi="Calibri" w:cs="Calibri"/>
          <w:color w:val="auto"/>
          <w:sz w:val="20"/>
          <w:szCs w:val="20"/>
          <w:lang w:eastAsia="en-US"/>
        </w:rPr>
        <w:t>póżn</w:t>
      </w:r>
      <w:proofErr w:type="spellEnd"/>
      <w:r w:rsidRPr="003D5F86">
        <w:rPr>
          <w:rFonts w:ascii="Calibri" w:hAnsi="Calibri" w:cs="Calibri"/>
          <w:color w:val="auto"/>
          <w:sz w:val="20"/>
          <w:szCs w:val="20"/>
          <w:lang w:eastAsia="en-US"/>
        </w:rPr>
        <w:t>. zm.).</w:t>
      </w:r>
    </w:p>
    <w:p w14:paraId="48FE021B" w14:textId="77777777" w:rsidR="008E05AC" w:rsidRPr="003D5F86" w:rsidRDefault="008E05AC" w:rsidP="00190436">
      <w:pPr>
        <w:contextualSpacing/>
        <w:jc w:val="both"/>
        <w:rPr>
          <w:rFonts w:ascii="Calibri" w:hAnsi="Calibri" w:cs="Calibri"/>
          <w:color w:val="auto"/>
          <w:sz w:val="20"/>
          <w:szCs w:val="20"/>
          <w:lang w:eastAsia="en-US"/>
        </w:rPr>
      </w:pPr>
      <w:r w:rsidRPr="003D5F86">
        <w:rPr>
          <w:rFonts w:ascii="Calibri" w:hAnsi="Calibri" w:cs="Calibri"/>
          <w:b/>
          <w:color w:val="auto"/>
          <w:sz w:val="20"/>
          <w:szCs w:val="20"/>
          <w:lang w:eastAsia="en-US"/>
        </w:rPr>
        <w:t>Ustawa o zapasach</w:t>
      </w:r>
      <w:r w:rsidRPr="003D5F86">
        <w:rPr>
          <w:rFonts w:ascii="Calibri" w:hAnsi="Calibri" w:cs="Calibri"/>
          <w:color w:val="auto"/>
          <w:sz w:val="20"/>
          <w:szCs w:val="20"/>
          <w:lang w:eastAsia="en-US"/>
        </w:rPr>
        <w:t xml:space="preserve"> – ustawa z dnia 16 lutego 2007 r. o zapasach ropy naftowej, produktów naftowych i gazu ziemnego oraz zasadach postępowania w sytuacjach zagrożenia bezpieczeństwa paliwowego państwa i zakłóceń na rynku naftowym (</w:t>
      </w:r>
      <w:proofErr w:type="spellStart"/>
      <w:r>
        <w:rPr>
          <w:rFonts w:ascii="Calibri" w:hAnsi="Calibri" w:cs="Calibri"/>
          <w:color w:val="auto"/>
          <w:sz w:val="20"/>
          <w:szCs w:val="20"/>
          <w:lang w:eastAsia="en-US"/>
        </w:rPr>
        <w:t>t.j</w:t>
      </w:r>
      <w:proofErr w:type="spellEnd"/>
      <w:r>
        <w:rPr>
          <w:rFonts w:ascii="Calibri" w:hAnsi="Calibri" w:cs="Calibri"/>
          <w:color w:val="auto"/>
          <w:sz w:val="20"/>
          <w:szCs w:val="20"/>
          <w:lang w:eastAsia="en-US"/>
        </w:rPr>
        <w:t xml:space="preserve">. </w:t>
      </w:r>
      <w:r w:rsidRPr="003D5F86">
        <w:rPr>
          <w:rFonts w:ascii="Calibri" w:hAnsi="Calibri" w:cs="Calibri"/>
          <w:color w:val="auto"/>
          <w:sz w:val="20"/>
          <w:szCs w:val="20"/>
          <w:lang w:eastAsia="en-US"/>
        </w:rPr>
        <w:t>Dz. U. z 20</w:t>
      </w:r>
      <w:r>
        <w:rPr>
          <w:rFonts w:ascii="Calibri" w:hAnsi="Calibri" w:cs="Calibri"/>
          <w:color w:val="auto"/>
          <w:sz w:val="20"/>
          <w:szCs w:val="20"/>
          <w:lang w:eastAsia="en-US"/>
        </w:rPr>
        <w:t>20</w:t>
      </w:r>
      <w:r w:rsidRPr="003D5F86">
        <w:rPr>
          <w:rFonts w:ascii="Calibri" w:hAnsi="Calibri" w:cs="Calibri"/>
          <w:color w:val="auto"/>
          <w:sz w:val="20"/>
          <w:szCs w:val="20"/>
          <w:lang w:eastAsia="en-US"/>
        </w:rPr>
        <w:t xml:space="preserve"> r. poz. </w:t>
      </w:r>
      <w:r>
        <w:rPr>
          <w:rFonts w:ascii="Calibri" w:hAnsi="Calibri" w:cs="Calibri"/>
          <w:color w:val="auto"/>
          <w:sz w:val="20"/>
          <w:szCs w:val="20"/>
          <w:lang w:eastAsia="en-US"/>
        </w:rPr>
        <w:t>411 ze</w:t>
      </w:r>
      <w:r w:rsidRPr="003D5F86">
        <w:rPr>
          <w:rFonts w:ascii="Calibri" w:hAnsi="Calibri" w:cs="Calibri"/>
          <w:color w:val="auto"/>
          <w:sz w:val="20"/>
          <w:szCs w:val="20"/>
          <w:lang w:eastAsia="en-US"/>
        </w:rPr>
        <w:t xml:space="preserve"> zm.).</w:t>
      </w:r>
    </w:p>
    <w:p w14:paraId="53A3AA49" w14:textId="77777777" w:rsidR="008E05AC" w:rsidRPr="003D5F86" w:rsidRDefault="008E05AC" w:rsidP="00190436">
      <w:pPr>
        <w:numPr>
          <w:ilvl w:val="0"/>
          <w:numId w:val="3"/>
        </w:numPr>
        <w:spacing w:line="259" w:lineRule="auto"/>
        <w:ind w:left="357" w:hanging="357"/>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 xml:space="preserve">W zakresie nieuregulowanym w ust. 2 powyżej, w odniesieniu do realizacji Umowy stosuje się definicje wskazane w Taryfie, </w:t>
      </w:r>
      <w:r w:rsidRPr="00D429F1">
        <w:rPr>
          <w:rFonts w:ascii="Calibri" w:hAnsi="Calibri" w:cs="Calibri"/>
          <w:color w:val="auto"/>
          <w:sz w:val="20"/>
          <w:szCs w:val="20"/>
          <w:lang w:val="x-none" w:eastAsia="en-US"/>
        </w:rPr>
        <w:t>stanowiącej Załącznik nr 3 do Umowy.</w:t>
      </w:r>
    </w:p>
    <w:p w14:paraId="48C8A29D" w14:textId="11EEAC76" w:rsidR="008E05AC" w:rsidRPr="003D5F86" w:rsidRDefault="008E05AC" w:rsidP="00190436">
      <w:pPr>
        <w:numPr>
          <w:ilvl w:val="0"/>
          <w:numId w:val="3"/>
        </w:numPr>
        <w:spacing w:beforeLines="60" w:before="144"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Załącznik nr 1 do Umowy (</w:t>
      </w:r>
      <w:r w:rsidR="00064AF0">
        <w:rPr>
          <w:rFonts w:ascii="Calibri" w:hAnsi="Calibri" w:cs="Calibri"/>
          <w:color w:val="auto"/>
          <w:sz w:val="20"/>
          <w:szCs w:val="20"/>
          <w:lang w:eastAsia="en-US"/>
        </w:rPr>
        <w:t>OPZ</w:t>
      </w:r>
      <w:r w:rsidRPr="003D5F86">
        <w:rPr>
          <w:rFonts w:ascii="Calibri" w:hAnsi="Calibri" w:cs="Calibri"/>
          <w:color w:val="auto"/>
          <w:sz w:val="20"/>
          <w:szCs w:val="20"/>
          <w:lang w:val="x-none" w:eastAsia="en-US"/>
        </w:rPr>
        <w:t>) określa w szczególności adresy Obiektów, Grupy Taryfowe, rodzaj urządzeń gazowych, szacowaną ilość Paliwa Gazowego.</w:t>
      </w:r>
    </w:p>
    <w:p w14:paraId="541330AF" w14:textId="77777777" w:rsidR="008E05AC" w:rsidRPr="003D5F86" w:rsidRDefault="008E05AC" w:rsidP="00190436">
      <w:pPr>
        <w:numPr>
          <w:ilvl w:val="0"/>
          <w:numId w:val="3"/>
        </w:numPr>
        <w:autoSpaceDE w:val="0"/>
        <w:autoSpaceDN w:val="0"/>
        <w:adjustRightInd w:val="0"/>
        <w:spacing w:line="259" w:lineRule="auto"/>
        <w:jc w:val="both"/>
        <w:rPr>
          <w:rFonts w:ascii="Calibri" w:hAnsi="Calibri" w:cs="Calibri"/>
          <w:color w:val="auto"/>
          <w:sz w:val="20"/>
          <w:szCs w:val="20"/>
          <w:lang w:eastAsia="en-US"/>
        </w:rPr>
      </w:pPr>
      <w:r w:rsidRPr="003D5F86">
        <w:rPr>
          <w:rFonts w:ascii="Calibri" w:hAnsi="Calibri" w:cs="Calibri"/>
          <w:color w:val="auto"/>
          <w:sz w:val="20"/>
          <w:szCs w:val="20"/>
          <w:lang w:eastAsia="en-US"/>
        </w:rPr>
        <w:t>Planowana wysokość zużycia Paliwa Gazowego w okresie obowiązywania Umowy dla poszczególnych Obiektów wskazana jest w Załączniku nr 1 do Umowy.</w:t>
      </w:r>
    </w:p>
    <w:p w14:paraId="7F3F86A2" w14:textId="77777777" w:rsidR="008E05AC" w:rsidRPr="003D5F86" w:rsidRDefault="008E05AC" w:rsidP="00190436">
      <w:pPr>
        <w:numPr>
          <w:ilvl w:val="0"/>
          <w:numId w:val="3"/>
        </w:numPr>
        <w:spacing w:line="259" w:lineRule="auto"/>
        <w:ind w:left="357" w:hanging="357"/>
        <w:jc w:val="both"/>
        <w:rPr>
          <w:rFonts w:ascii="Calibri" w:hAnsi="Calibri" w:cs="Calibri"/>
          <w:color w:val="auto"/>
          <w:sz w:val="20"/>
          <w:szCs w:val="20"/>
          <w:lang w:eastAsia="en-US"/>
        </w:rPr>
      </w:pPr>
      <w:r w:rsidRPr="003D5F86">
        <w:rPr>
          <w:rFonts w:ascii="Calibri" w:hAnsi="Calibri" w:cs="Calibri"/>
          <w:color w:val="auto"/>
          <w:sz w:val="20"/>
          <w:szCs w:val="20"/>
          <w:lang w:eastAsia="en-US"/>
        </w:rPr>
        <w:t>Ewentualna zmiana szacowanego zużycia Paliwa Gazowego nie będzie skutkowała dodatkowymi kosztami dla Zamawiającego, poza rozliczeniem za faktycznie zużytą ilość Paliwa Gazowego.</w:t>
      </w:r>
    </w:p>
    <w:p w14:paraId="431CE59E" w14:textId="77777777" w:rsidR="008E05AC" w:rsidRPr="003D5F86" w:rsidRDefault="008E05AC" w:rsidP="00190436">
      <w:pPr>
        <w:numPr>
          <w:ilvl w:val="0"/>
          <w:numId w:val="3"/>
        </w:numPr>
        <w:autoSpaceDE w:val="0"/>
        <w:autoSpaceDN w:val="0"/>
        <w:adjustRightInd w:val="0"/>
        <w:spacing w:line="259" w:lineRule="auto"/>
        <w:jc w:val="both"/>
        <w:rPr>
          <w:rFonts w:ascii="Calibri" w:hAnsi="Calibri" w:cs="Calibri"/>
          <w:color w:val="auto"/>
          <w:sz w:val="20"/>
          <w:szCs w:val="20"/>
          <w:lang w:eastAsia="en-US"/>
        </w:rPr>
      </w:pPr>
      <w:r w:rsidRPr="003D5F86">
        <w:rPr>
          <w:rFonts w:ascii="Calibri" w:hAnsi="Calibri" w:cs="Calibri"/>
          <w:color w:val="auto"/>
          <w:sz w:val="20"/>
          <w:szCs w:val="20"/>
          <w:lang w:eastAsia="en-US"/>
        </w:rPr>
        <w:t xml:space="preserve">Wykonawca oświadcza, że posiada koncesję na obrót (sprzedaż) paliwami gazowymi wydaną przez Prezesa Urzędu Regulacji Energetyki nr ……………….. z dnia ……………… </w:t>
      </w:r>
    </w:p>
    <w:p w14:paraId="46A1C679" w14:textId="77777777" w:rsidR="008E05AC" w:rsidRPr="003D5F86" w:rsidRDefault="008E05AC" w:rsidP="00190436">
      <w:pPr>
        <w:numPr>
          <w:ilvl w:val="0"/>
          <w:numId w:val="3"/>
        </w:numPr>
        <w:autoSpaceDE w:val="0"/>
        <w:autoSpaceDN w:val="0"/>
        <w:adjustRightInd w:val="0"/>
        <w:spacing w:line="259" w:lineRule="auto"/>
        <w:jc w:val="both"/>
        <w:rPr>
          <w:rFonts w:ascii="Calibri" w:hAnsi="Calibri" w:cs="Calibri"/>
          <w:color w:val="auto"/>
          <w:sz w:val="20"/>
          <w:szCs w:val="20"/>
          <w:lang w:eastAsia="en-US"/>
        </w:rPr>
      </w:pPr>
      <w:r w:rsidRPr="003D5F86">
        <w:rPr>
          <w:rFonts w:ascii="Calibri" w:hAnsi="Calibri" w:cs="Calibri"/>
          <w:color w:val="auto"/>
          <w:sz w:val="20"/>
          <w:szCs w:val="20"/>
          <w:lang w:eastAsia="en-US"/>
        </w:rPr>
        <w:t xml:space="preserve">Wykonawca oświadcza, że posiada aktualną koncesję w zakresie dystrybucji gazu ziemnego wydaną przez Prezesa Urzędu Regulacji Energetyki nr ……………….. z dnia ……………… lub posiada aktualne umowy </w:t>
      </w:r>
      <w:r w:rsidRPr="003D5F86">
        <w:rPr>
          <w:rFonts w:ascii="Calibri" w:hAnsi="Calibri" w:cs="Calibri"/>
          <w:color w:val="auto"/>
          <w:sz w:val="20"/>
          <w:szCs w:val="20"/>
          <w:lang w:eastAsia="en-US"/>
        </w:rPr>
        <w:br/>
        <w:t>z Operatorem/Operatorami Systemu Dystrybucyjnego (OSD) na świadczenie usług dystrybucji gazu ziemnego na obszarze, na którym znajdują się Obiekty, do których ma być dostarczane Paliwo Gazowe na okres nie krótszy niż termin realizacji Umowy.</w:t>
      </w:r>
    </w:p>
    <w:p w14:paraId="4747F543" w14:textId="1B099AD8" w:rsidR="008E05AC" w:rsidRPr="00F16B9F" w:rsidRDefault="008E05AC" w:rsidP="00190436">
      <w:pPr>
        <w:numPr>
          <w:ilvl w:val="0"/>
          <w:numId w:val="3"/>
        </w:numPr>
        <w:spacing w:line="259" w:lineRule="auto"/>
        <w:ind w:left="357" w:hanging="357"/>
        <w:jc w:val="both"/>
        <w:rPr>
          <w:rFonts w:ascii="Calibri" w:hAnsi="Calibri" w:cs="Calibri"/>
          <w:color w:val="auto"/>
          <w:sz w:val="20"/>
          <w:szCs w:val="20"/>
          <w:lang w:eastAsia="en-US"/>
        </w:rPr>
      </w:pPr>
      <w:r w:rsidRPr="003D5F86">
        <w:rPr>
          <w:rFonts w:ascii="Calibri" w:hAnsi="Calibri" w:cs="Calibri"/>
          <w:color w:val="auto"/>
          <w:sz w:val="20"/>
          <w:szCs w:val="20"/>
          <w:lang w:eastAsia="en-US"/>
        </w:rPr>
        <w:t xml:space="preserve">Wykonawca zobowiązuje się do złożenia u właściwych OSD, w imieniu Zamawiającego, zgłoszenia o zawarciu umowy na sprzedaż Paliwa </w:t>
      </w:r>
      <w:r w:rsidRPr="00F16B9F">
        <w:rPr>
          <w:rFonts w:ascii="Calibri" w:hAnsi="Calibri" w:cs="Calibri"/>
          <w:color w:val="auto"/>
          <w:sz w:val="20"/>
          <w:szCs w:val="20"/>
          <w:lang w:eastAsia="en-US"/>
        </w:rPr>
        <w:t>Gazowego</w:t>
      </w:r>
      <w:r w:rsidRPr="008561C7">
        <w:rPr>
          <w:rFonts w:ascii="Calibri" w:hAnsi="Calibri" w:cs="Calibri"/>
          <w:color w:val="auto"/>
          <w:sz w:val="20"/>
          <w:szCs w:val="20"/>
          <w:lang w:eastAsia="en-US"/>
        </w:rPr>
        <w:t>.</w:t>
      </w:r>
    </w:p>
    <w:p w14:paraId="2E98D4FF" w14:textId="77777777" w:rsidR="008E05AC" w:rsidRPr="003D5F86" w:rsidRDefault="008E05AC" w:rsidP="00190436">
      <w:pPr>
        <w:numPr>
          <w:ilvl w:val="0"/>
          <w:numId w:val="3"/>
        </w:numPr>
        <w:spacing w:line="259" w:lineRule="auto"/>
        <w:ind w:left="357" w:hanging="357"/>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Zamawiający oświadcza, że dysponuje Tytułem Prawnym do korzystania z Obiektów, do których na podstawie Umowy ma być dostarczane Paliwo Gazowe.</w:t>
      </w:r>
    </w:p>
    <w:p w14:paraId="525D883F" w14:textId="77777777" w:rsidR="008E05AC" w:rsidRPr="003D5F86" w:rsidRDefault="008E05AC" w:rsidP="00190436">
      <w:pPr>
        <w:numPr>
          <w:ilvl w:val="0"/>
          <w:numId w:val="3"/>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Własność Paliwa Gazowego przechodzi na Zamawiającego po dokonaniu pomiaru (na wyjściu z gazomierza).</w:t>
      </w:r>
    </w:p>
    <w:p w14:paraId="6940AEAD" w14:textId="087125AE" w:rsidR="008E05AC" w:rsidRDefault="008E05AC" w:rsidP="00190436">
      <w:pPr>
        <w:numPr>
          <w:ilvl w:val="0"/>
          <w:numId w:val="3"/>
        </w:numPr>
        <w:spacing w:beforeLines="60" w:before="144" w:after="160" w:line="259" w:lineRule="auto"/>
        <w:contextualSpacing/>
        <w:jc w:val="both"/>
        <w:rPr>
          <w:rFonts w:ascii="Calibri" w:hAnsi="Calibri" w:cs="Calibri"/>
          <w:color w:val="auto"/>
          <w:sz w:val="20"/>
          <w:szCs w:val="20"/>
          <w:lang w:val="x-none" w:eastAsia="en-US"/>
        </w:rPr>
      </w:pPr>
      <w:bookmarkStart w:id="1" w:name="_Hlk69824110"/>
      <w:r w:rsidRPr="003D5F86">
        <w:rPr>
          <w:rFonts w:ascii="Calibri" w:hAnsi="Calibri" w:cs="Calibri"/>
          <w:color w:val="auto"/>
          <w:sz w:val="20"/>
          <w:szCs w:val="20"/>
          <w:lang w:val="x-none" w:eastAsia="en-US"/>
        </w:rPr>
        <w:t xml:space="preserve">Za stan techniczny przyłączy gazu oraz bezpieczeństwo przesyłu odpowiada </w:t>
      </w:r>
      <w:r>
        <w:rPr>
          <w:rFonts w:ascii="Calibri" w:hAnsi="Calibri" w:cs="Calibri"/>
          <w:color w:val="auto"/>
          <w:sz w:val="20"/>
          <w:szCs w:val="20"/>
          <w:lang w:eastAsia="en-US"/>
        </w:rPr>
        <w:t>OSD</w:t>
      </w:r>
      <w:bookmarkEnd w:id="1"/>
      <w:r w:rsidRPr="003D5F86">
        <w:rPr>
          <w:rFonts w:ascii="Calibri" w:hAnsi="Calibri" w:cs="Calibri"/>
          <w:color w:val="auto"/>
          <w:sz w:val="20"/>
          <w:szCs w:val="20"/>
          <w:lang w:val="x-none" w:eastAsia="en-US"/>
        </w:rPr>
        <w:t>.</w:t>
      </w:r>
    </w:p>
    <w:p w14:paraId="3AB893D1" w14:textId="3BED061A" w:rsidR="003E47C5" w:rsidRPr="00D429F1" w:rsidRDefault="00AB24DA" w:rsidP="00897489">
      <w:pPr>
        <w:numPr>
          <w:ilvl w:val="0"/>
          <w:numId w:val="3"/>
        </w:numPr>
        <w:autoSpaceDE w:val="0"/>
        <w:autoSpaceDN w:val="0"/>
        <w:adjustRightInd w:val="0"/>
        <w:spacing w:before="120" w:after="120"/>
        <w:jc w:val="both"/>
        <w:rPr>
          <w:rFonts w:ascii="Calibri" w:hAnsi="Calibri" w:cs="Calibri"/>
          <w:b/>
          <w:color w:val="auto"/>
          <w:sz w:val="20"/>
          <w:szCs w:val="20"/>
          <w:lang w:eastAsia="x-none"/>
        </w:rPr>
      </w:pPr>
      <w:r w:rsidRPr="00D429F1">
        <w:rPr>
          <w:rFonts w:asciiTheme="minorHAnsi" w:hAnsiTheme="minorHAnsi" w:cstheme="minorHAnsi"/>
          <w:sz w:val="20"/>
          <w:szCs w:val="20"/>
        </w:rPr>
        <w:t>Strony ustalają, że za bilansowanie handlowe realizowane w ramach Umowy odpowiedzialny jest Wykonawca. Wykonawca zwalnia Zamawiającego z wszelkich kosztów i obowiązków związanych z bilansowaniem handlowym.</w:t>
      </w:r>
    </w:p>
    <w:p w14:paraId="717A2239" w14:textId="13583A13" w:rsidR="008E05AC" w:rsidRPr="003D5F86" w:rsidRDefault="008E05AC" w:rsidP="00190436">
      <w:pPr>
        <w:keepNext/>
        <w:keepLines/>
        <w:spacing w:beforeLines="60" w:before="144" w:after="160" w:line="259" w:lineRule="auto"/>
        <w:ind w:left="360"/>
        <w:jc w:val="center"/>
        <w:outlineLvl w:val="0"/>
        <w:rPr>
          <w:rFonts w:ascii="Calibri" w:hAnsi="Calibri" w:cs="Calibri"/>
          <w:b/>
          <w:color w:val="auto"/>
          <w:sz w:val="20"/>
          <w:szCs w:val="20"/>
          <w:lang w:val="x-none" w:eastAsia="x-none"/>
        </w:rPr>
      </w:pPr>
      <w:r>
        <w:rPr>
          <w:rFonts w:ascii="Calibri" w:hAnsi="Calibri" w:cs="Calibri"/>
          <w:b/>
          <w:color w:val="auto"/>
          <w:sz w:val="20"/>
          <w:szCs w:val="20"/>
          <w:lang w:eastAsia="x-none"/>
        </w:rPr>
        <w:t xml:space="preserve">§ 2. </w:t>
      </w:r>
      <w:r w:rsidRPr="003D5F86">
        <w:rPr>
          <w:rFonts w:ascii="Calibri" w:hAnsi="Calibri" w:cs="Calibri"/>
          <w:b/>
          <w:color w:val="auto"/>
          <w:sz w:val="20"/>
          <w:szCs w:val="20"/>
          <w:lang w:eastAsia="x-none"/>
        </w:rPr>
        <w:t>O</w:t>
      </w:r>
      <w:r w:rsidRPr="003D5F86">
        <w:rPr>
          <w:rFonts w:ascii="Calibri" w:hAnsi="Calibri" w:cs="Calibri"/>
          <w:b/>
          <w:color w:val="auto"/>
          <w:sz w:val="20"/>
          <w:szCs w:val="20"/>
          <w:lang w:val="x-none" w:eastAsia="x-none"/>
        </w:rPr>
        <w:t>bowiązki Wykonawcy</w:t>
      </w:r>
    </w:p>
    <w:p w14:paraId="757FDCD0" w14:textId="77777777" w:rsidR="008E05AC" w:rsidRPr="003D5F86" w:rsidRDefault="008E05AC" w:rsidP="00190436">
      <w:pPr>
        <w:numPr>
          <w:ilvl w:val="0"/>
          <w:numId w:val="4"/>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Wykonawca zobowiązany jest do:</w:t>
      </w:r>
    </w:p>
    <w:p w14:paraId="45471E5C" w14:textId="0C5AD79A" w:rsidR="008E05AC" w:rsidRPr="003D5F86" w:rsidRDefault="008E05AC" w:rsidP="00190436">
      <w:pPr>
        <w:numPr>
          <w:ilvl w:val="1"/>
          <w:numId w:val="4"/>
        </w:numPr>
        <w:spacing w:beforeLines="60" w:before="144" w:after="160" w:line="259" w:lineRule="auto"/>
        <w:ind w:left="70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na żądanie Zamawiającego - zapewnienia sprawdzenia przez OSD prawidłowości działania Układu pomiarowego, którego OSD jest właścicielem, nie później niż w ciągu 14 (czternastu) dni kalendarzowych od dnia zgłoszenia żądania</w:t>
      </w:r>
      <w:r w:rsidR="00064AF0">
        <w:rPr>
          <w:rFonts w:ascii="Calibri" w:hAnsi="Calibri" w:cs="Calibri"/>
          <w:color w:val="auto"/>
          <w:sz w:val="20"/>
          <w:szCs w:val="20"/>
          <w:lang w:eastAsia="en-US"/>
        </w:rPr>
        <w:t>;</w:t>
      </w:r>
    </w:p>
    <w:p w14:paraId="54648091" w14:textId="140DF348" w:rsidR="008E05AC" w:rsidRPr="003D5F86" w:rsidRDefault="008E05AC" w:rsidP="00190436">
      <w:pPr>
        <w:numPr>
          <w:ilvl w:val="1"/>
          <w:numId w:val="4"/>
        </w:numPr>
        <w:spacing w:beforeLines="60" w:before="144" w:after="160" w:line="259" w:lineRule="auto"/>
        <w:ind w:left="70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 xml:space="preserve">na żądanie Zamawiającego zapewnienia zlecenia przez OSD niezależnemu laboratorium badawczemu sprawdzenia prawidłowości działania Układu pomiarowego; Układ pomiarowy powinien zostać przekazany do badania laboratoryjnego </w:t>
      </w:r>
      <w:r w:rsidRPr="00D87515">
        <w:rPr>
          <w:rFonts w:ascii="Calibri" w:hAnsi="Calibri" w:cs="Calibri"/>
          <w:color w:val="auto"/>
          <w:sz w:val="20"/>
          <w:szCs w:val="20"/>
          <w:lang w:val="x-none" w:eastAsia="en-US"/>
        </w:rPr>
        <w:t>w terminie 7 (siedmiu)</w:t>
      </w:r>
      <w:r w:rsidRPr="003D5F86">
        <w:rPr>
          <w:rFonts w:ascii="Calibri" w:hAnsi="Calibri" w:cs="Calibri"/>
          <w:color w:val="auto"/>
          <w:sz w:val="20"/>
          <w:szCs w:val="20"/>
          <w:lang w:val="x-none" w:eastAsia="en-US"/>
        </w:rPr>
        <w:t xml:space="preserve"> dni kalendarzowych od dnia zgłoszenia takiego żądania przez Zamawiającego</w:t>
      </w:r>
      <w:r w:rsidR="00064AF0">
        <w:rPr>
          <w:rFonts w:ascii="Calibri" w:hAnsi="Calibri" w:cs="Calibri"/>
          <w:color w:val="auto"/>
          <w:sz w:val="20"/>
          <w:szCs w:val="20"/>
          <w:lang w:eastAsia="en-US"/>
        </w:rPr>
        <w:t>;</w:t>
      </w:r>
    </w:p>
    <w:p w14:paraId="2EA53004" w14:textId="763ADDCE" w:rsidR="008E05AC" w:rsidRPr="003D5F86" w:rsidRDefault="008E05AC" w:rsidP="00190436">
      <w:pPr>
        <w:numPr>
          <w:ilvl w:val="1"/>
          <w:numId w:val="4"/>
        </w:numPr>
        <w:spacing w:beforeLines="60" w:before="144" w:after="160" w:line="259" w:lineRule="auto"/>
        <w:ind w:left="70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umożliwienia Zamawiającemu zlecenia wykonania dodatkowej ekspertyzy badanego uprzednio Układu pomiarowego, w ciągu 30 (trzydziestu) dni kalendarzowych od dnia otrzymania wyniku badania laboratoryjnego, o którym mowa w</w:t>
      </w:r>
      <w:r>
        <w:rPr>
          <w:rFonts w:ascii="Calibri" w:hAnsi="Calibri" w:cs="Calibri"/>
          <w:color w:val="auto"/>
          <w:sz w:val="20"/>
          <w:szCs w:val="20"/>
          <w:lang w:eastAsia="en-US"/>
        </w:rPr>
        <w:t xml:space="preserve"> pkt 2 </w:t>
      </w:r>
      <w:r w:rsidRPr="003D5F86">
        <w:rPr>
          <w:rFonts w:ascii="Calibri" w:hAnsi="Calibri" w:cs="Calibri"/>
          <w:color w:val="auto"/>
          <w:sz w:val="20"/>
          <w:szCs w:val="20"/>
          <w:lang w:val="x-none" w:eastAsia="en-US"/>
        </w:rPr>
        <w:t>powyżej</w:t>
      </w:r>
      <w:r w:rsidR="00064AF0">
        <w:rPr>
          <w:rFonts w:ascii="Calibri" w:hAnsi="Calibri" w:cs="Calibri"/>
          <w:color w:val="auto"/>
          <w:sz w:val="20"/>
          <w:szCs w:val="20"/>
          <w:lang w:eastAsia="en-US"/>
        </w:rPr>
        <w:t>;</w:t>
      </w:r>
    </w:p>
    <w:p w14:paraId="122FCE2A" w14:textId="4B5C2112" w:rsidR="008E05AC" w:rsidRPr="003D5F86" w:rsidRDefault="008E05AC" w:rsidP="00190436">
      <w:pPr>
        <w:numPr>
          <w:ilvl w:val="1"/>
          <w:numId w:val="4"/>
        </w:numPr>
        <w:spacing w:beforeLines="60" w:before="144" w:after="160" w:line="259" w:lineRule="auto"/>
        <w:ind w:left="70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niezwłocznego likwidowania przerw i zakłóceń w dostarczaniu Paliwa Gazowego</w:t>
      </w:r>
      <w:r w:rsidR="00064AF0">
        <w:rPr>
          <w:rFonts w:ascii="Calibri" w:hAnsi="Calibri" w:cs="Calibri"/>
          <w:color w:val="auto"/>
          <w:sz w:val="20"/>
          <w:szCs w:val="20"/>
          <w:lang w:eastAsia="en-US"/>
        </w:rPr>
        <w:t>;</w:t>
      </w:r>
    </w:p>
    <w:p w14:paraId="4F04EA63" w14:textId="286D857C" w:rsidR="008E05AC" w:rsidRPr="0042627C" w:rsidRDefault="008E05AC" w:rsidP="00190436">
      <w:pPr>
        <w:numPr>
          <w:ilvl w:val="1"/>
          <w:numId w:val="4"/>
        </w:numPr>
        <w:spacing w:beforeLines="60" w:before="144" w:after="160" w:line="259" w:lineRule="auto"/>
        <w:ind w:left="709"/>
        <w:contextualSpacing/>
        <w:jc w:val="both"/>
        <w:rPr>
          <w:rFonts w:ascii="Calibri" w:hAnsi="Calibri" w:cs="Calibri"/>
          <w:color w:val="auto"/>
          <w:sz w:val="20"/>
          <w:szCs w:val="20"/>
          <w:lang w:val="x-none" w:eastAsia="en-US"/>
        </w:rPr>
      </w:pPr>
      <w:r w:rsidRPr="0042627C">
        <w:rPr>
          <w:rFonts w:ascii="Calibri" w:hAnsi="Calibri" w:cs="Calibri"/>
          <w:color w:val="auto"/>
          <w:sz w:val="20"/>
          <w:szCs w:val="20"/>
          <w:lang w:val="x-none" w:eastAsia="en-US"/>
        </w:rPr>
        <w:t>powiadomienia Zamawiającego w przypadku konieczności ograniczeń w dostarczaniu Paliwa Gazowego do danego Obiektu Zamawiającego, zgodnie z obowiązującymi przepisami prawa, jak również o przyczynach wstrzymania lub przerwania dostarczania Paliwa Gazowego, pod warunkiem otrzymania przez Wykonawcę informacji od OSD w tym zakresie</w:t>
      </w:r>
      <w:r w:rsidR="00064AF0">
        <w:rPr>
          <w:rFonts w:ascii="Calibri" w:hAnsi="Calibri" w:cs="Calibri"/>
          <w:color w:val="auto"/>
          <w:sz w:val="20"/>
          <w:szCs w:val="20"/>
          <w:lang w:eastAsia="en-US"/>
        </w:rPr>
        <w:t>;</w:t>
      </w:r>
    </w:p>
    <w:p w14:paraId="0AA0BC99" w14:textId="0CA6A6A3" w:rsidR="008E05AC" w:rsidRPr="0042627C" w:rsidRDefault="008E05AC" w:rsidP="00190436">
      <w:pPr>
        <w:numPr>
          <w:ilvl w:val="1"/>
          <w:numId w:val="4"/>
        </w:numPr>
        <w:spacing w:beforeLines="60" w:before="144" w:after="160" w:line="259" w:lineRule="auto"/>
        <w:ind w:left="709"/>
        <w:contextualSpacing/>
        <w:jc w:val="both"/>
        <w:rPr>
          <w:rFonts w:ascii="Calibri" w:hAnsi="Calibri" w:cs="Calibri"/>
          <w:color w:val="auto"/>
          <w:sz w:val="20"/>
          <w:szCs w:val="20"/>
          <w:lang w:val="x-none" w:eastAsia="en-US"/>
        </w:rPr>
      </w:pPr>
      <w:r w:rsidRPr="0042627C">
        <w:rPr>
          <w:rFonts w:ascii="Calibri" w:hAnsi="Calibri" w:cs="Calibri"/>
          <w:color w:val="auto"/>
          <w:sz w:val="20"/>
          <w:szCs w:val="20"/>
          <w:lang w:val="x-none" w:eastAsia="en-US"/>
        </w:rPr>
        <w:t xml:space="preserve">na żądanie Zamawiającego udzielenia informacji o przewidywanych terminach wznowienia dostarczania Paliwa Gazowego, pod warunkiem otrzymania przez Wykonawcę informacji od OSD </w:t>
      </w:r>
      <w:r>
        <w:rPr>
          <w:rFonts w:ascii="Calibri" w:hAnsi="Calibri" w:cs="Calibri"/>
          <w:color w:val="auto"/>
          <w:sz w:val="20"/>
          <w:szCs w:val="20"/>
          <w:lang w:val="x-none" w:eastAsia="en-US"/>
        </w:rPr>
        <w:br/>
      </w:r>
      <w:r w:rsidRPr="0042627C">
        <w:rPr>
          <w:rFonts w:ascii="Calibri" w:hAnsi="Calibri" w:cs="Calibri"/>
          <w:color w:val="auto"/>
          <w:sz w:val="20"/>
          <w:szCs w:val="20"/>
          <w:lang w:val="x-none" w:eastAsia="en-US"/>
        </w:rPr>
        <w:t>w tym zakresie</w:t>
      </w:r>
      <w:r w:rsidR="00064AF0">
        <w:rPr>
          <w:rFonts w:ascii="Calibri" w:hAnsi="Calibri" w:cs="Calibri"/>
          <w:color w:val="auto"/>
          <w:sz w:val="20"/>
          <w:szCs w:val="20"/>
          <w:lang w:eastAsia="en-US"/>
        </w:rPr>
        <w:t>;</w:t>
      </w:r>
    </w:p>
    <w:p w14:paraId="536FEAE2" w14:textId="77777777" w:rsidR="008E05AC" w:rsidRPr="003D5F86" w:rsidRDefault="008E05AC" w:rsidP="00190436">
      <w:pPr>
        <w:numPr>
          <w:ilvl w:val="1"/>
          <w:numId w:val="4"/>
        </w:numPr>
        <w:spacing w:beforeLines="60" w:before="144" w:after="160" w:line="259" w:lineRule="auto"/>
        <w:ind w:left="70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lastRenderedPageBreak/>
        <w:t>informowania Zamawiającego o nadanym przez OSD numerze identyfikacyjnym punktu wyjścia Zamawiającego, poprzez umieszczenie tej informacji na fakturach lub innych dokumentach, na podstawie których następują płatności z tytułu realizacji Umowy.</w:t>
      </w:r>
    </w:p>
    <w:p w14:paraId="0792CDE0" w14:textId="77777777" w:rsidR="008E05AC" w:rsidRPr="003D5F86" w:rsidRDefault="008E05AC" w:rsidP="00190436">
      <w:pPr>
        <w:numPr>
          <w:ilvl w:val="0"/>
          <w:numId w:val="4"/>
        </w:numPr>
        <w:spacing w:line="259" w:lineRule="auto"/>
        <w:jc w:val="both"/>
        <w:rPr>
          <w:rFonts w:ascii="Calibri" w:hAnsi="Calibri" w:cs="Calibri"/>
          <w:color w:val="auto"/>
          <w:sz w:val="20"/>
          <w:szCs w:val="20"/>
          <w:lang w:eastAsia="en-US"/>
        </w:rPr>
      </w:pPr>
      <w:r w:rsidRPr="003D5F86">
        <w:rPr>
          <w:rFonts w:ascii="Calibri" w:hAnsi="Calibri" w:cs="Calibri"/>
          <w:color w:val="auto"/>
          <w:sz w:val="20"/>
          <w:szCs w:val="20"/>
          <w:lang w:eastAsia="en-US"/>
        </w:rPr>
        <w:t>Wykonawca zapewni Zamawiającemu standardy jakości obsługi określone w ustawie Prawo energetyczne oraz obowiązujących aktach wykonawczych.</w:t>
      </w:r>
    </w:p>
    <w:p w14:paraId="25F0C1D3" w14:textId="48075598" w:rsidR="008E05AC" w:rsidRPr="003D5F86" w:rsidRDefault="008E05AC" w:rsidP="00190436">
      <w:pPr>
        <w:numPr>
          <w:ilvl w:val="0"/>
          <w:numId w:val="4"/>
        </w:numPr>
        <w:spacing w:line="259" w:lineRule="auto"/>
        <w:ind w:left="357" w:hanging="357"/>
        <w:jc w:val="both"/>
        <w:rPr>
          <w:rFonts w:ascii="Calibri" w:hAnsi="Calibri" w:cs="Calibri"/>
          <w:color w:val="auto"/>
          <w:sz w:val="20"/>
          <w:szCs w:val="20"/>
          <w:lang w:eastAsia="en-US"/>
        </w:rPr>
      </w:pPr>
      <w:r w:rsidRPr="003D5F86">
        <w:rPr>
          <w:rFonts w:ascii="Calibri" w:hAnsi="Calibri" w:cs="Calibri"/>
          <w:color w:val="auto"/>
          <w:sz w:val="20"/>
          <w:szCs w:val="20"/>
          <w:lang w:eastAsia="en-US"/>
        </w:rPr>
        <w:t xml:space="preserve">W przypadku niedotrzymania standardów jakości obsługi Wykonawca udzieli Zamawiającemu bonifikat według stawek określonych w Rozporządzeniu Ministra </w:t>
      </w:r>
      <w:r>
        <w:rPr>
          <w:rFonts w:ascii="Calibri" w:hAnsi="Calibri" w:cs="Calibri"/>
          <w:color w:val="auto"/>
          <w:sz w:val="20"/>
          <w:szCs w:val="20"/>
          <w:lang w:eastAsia="en-US"/>
        </w:rPr>
        <w:t xml:space="preserve">Energii </w:t>
      </w:r>
      <w:r w:rsidRPr="003D5F86">
        <w:rPr>
          <w:rFonts w:ascii="Calibri" w:hAnsi="Calibri" w:cs="Calibri"/>
          <w:color w:val="auto"/>
          <w:sz w:val="20"/>
          <w:szCs w:val="20"/>
          <w:lang w:eastAsia="en-US"/>
        </w:rPr>
        <w:t xml:space="preserve">z dnia </w:t>
      </w:r>
      <w:r>
        <w:rPr>
          <w:rFonts w:ascii="Calibri" w:hAnsi="Calibri" w:cs="Calibri"/>
          <w:color w:val="auto"/>
          <w:sz w:val="20"/>
          <w:szCs w:val="20"/>
          <w:lang w:eastAsia="en-US"/>
        </w:rPr>
        <w:t>15 marca 2018</w:t>
      </w:r>
      <w:r w:rsidRPr="003D5F86">
        <w:rPr>
          <w:rFonts w:ascii="Calibri" w:hAnsi="Calibri" w:cs="Calibri"/>
          <w:color w:val="auto"/>
          <w:sz w:val="20"/>
          <w:szCs w:val="20"/>
          <w:lang w:eastAsia="en-US"/>
        </w:rPr>
        <w:t xml:space="preserve"> r. w sprawie szczegółowych zasad kształtowania i kalkulacji taryf oraz rozliczeń w obrocie paliwami gazowymi (Dz.U. </w:t>
      </w:r>
      <w:r>
        <w:rPr>
          <w:rFonts w:ascii="Calibri" w:hAnsi="Calibri" w:cs="Calibri"/>
          <w:color w:val="auto"/>
          <w:sz w:val="20"/>
          <w:szCs w:val="20"/>
          <w:lang w:eastAsia="en-US"/>
        </w:rPr>
        <w:t>20</w:t>
      </w:r>
      <w:r w:rsidR="009A218D">
        <w:rPr>
          <w:rFonts w:ascii="Calibri" w:hAnsi="Calibri" w:cs="Calibri"/>
          <w:color w:val="auto"/>
          <w:sz w:val="20"/>
          <w:szCs w:val="20"/>
          <w:lang w:eastAsia="en-US"/>
        </w:rPr>
        <w:t>21</w:t>
      </w:r>
      <w:r>
        <w:rPr>
          <w:rFonts w:ascii="Calibri" w:hAnsi="Calibri" w:cs="Calibri"/>
          <w:color w:val="auto"/>
          <w:sz w:val="20"/>
          <w:szCs w:val="20"/>
          <w:lang w:eastAsia="en-US"/>
        </w:rPr>
        <w:t xml:space="preserve"> </w:t>
      </w:r>
      <w:r w:rsidRPr="003D5F86">
        <w:rPr>
          <w:rFonts w:ascii="Calibri" w:hAnsi="Calibri" w:cs="Calibri"/>
          <w:color w:val="auto"/>
          <w:sz w:val="20"/>
          <w:szCs w:val="20"/>
          <w:lang w:eastAsia="en-US"/>
        </w:rPr>
        <w:t xml:space="preserve">poz. </w:t>
      </w:r>
      <w:r w:rsidR="009A218D">
        <w:rPr>
          <w:rFonts w:ascii="Calibri" w:hAnsi="Calibri" w:cs="Calibri"/>
          <w:color w:val="auto"/>
          <w:sz w:val="20"/>
          <w:szCs w:val="20"/>
          <w:lang w:eastAsia="en-US"/>
        </w:rPr>
        <w:t>280</w:t>
      </w:r>
      <w:r w:rsidRPr="003D5F86">
        <w:rPr>
          <w:rFonts w:ascii="Calibri" w:hAnsi="Calibri" w:cs="Calibri"/>
          <w:color w:val="auto"/>
          <w:sz w:val="20"/>
          <w:szCs w:val="20"/>
          <w:lang w:eastAsia="en-US"/>
        </w:rPr>
        <w:t>) oraz Rozporządzeniu Ministra Gospodarki z dnia 2 lipca 2010 r. w sprawie szczegółowych warunków funkcjonowania systemu gazowego (</w:t>
      </w:r>
      <w:proofErr w:type="spellStart"/>
      <w:r>
        <w:rPr>
          <w:rFonts w:ascii="Calibri" w:hAnsi="Calibri" w:cs="Calibri"/>
          <w:color w:val="auto"/>
          <w:sz w:val="20"/>
          <w:szCs w:val="20"/>
          <w:lang w:eastAsia="en-US"/>
        </w:rPr>
        <w:t>t.j</w:t>
      </w:r>
      <w:proofErr w:type="spellEnd"/>
      <w:r>
        <w:rPr>
          <w:rFonts w:ascii="Calibri" w:hAnsi="Calibri" w:cs="Calibri"/>
          <w:color w:val="auto"/>
          <w:sz w:val="20"/>
          <w:szCs w:val="20"/>
          <w:lang w:eastAsia="en-US"/>
        </w:rPr>
        <w:t xml:space="preserve">. </w:t>
      </w:r>
      <w:r w:rsidRPr="003D5F86">
        <w:rPr>
          <w:rFonts w:ascii="Calibri" w:hAnsi="Calibri" w:cs="Calibri"/>
          <w:color w:val="auto"/>
          <w:sz w:val="20"/>
          <w:szCs w:val="20"/>
          <w:lang w:eastAsia="en-US"/>
        </w:rPr>
        <w:t xml:space="preserve">Dz.U. </w:t>
      </w:r>
      <w:r>
        <w:rPr>
          <w:rFonts w:ascii="Calibri" w:hAnsi="Calibri" w:cs="Calibri"/>
          <w:color w:val="auto"/>
          <w:sz w:val="20"/>
          <w:szCs w:val="20"/>
          <w:lang w:eastAsia="en-US"/>
        </w:rPr>
        <w:t xml:space="preserve">2018 </w:t>
      </w:r>
      <w:r w:rsidRPr="003D5F86">
        <w:rPr>
          <w:rFonts w:ascii="Calibri" w:hAnsi="Calibri" w:cs="Calibri"/>
          <w:color w:val="auto"/>
          <w:sz w:val="20"/>
          <w:szCs w:val="20"/>
          <w:lang w:eastAsia="en-US"/>
        </w:rPr>
        <w:t>poz.</w:t>
      </w:r>
      <w:r>
        <w:rPr>
          <w:rFonts w:ascii="Calibri" w:hAnsi="Calibri" w:cs="Calibri"/>
          <w:color w:val="auto"/>
          <w:sz w:val="20"/>
          <w:szCs w:val="20"/>
          <w:lang w:eastAsia="en-US"/>
        </w:rPr>
        <w:t>1158</w:t>
      </w:r>
      <w:r w:rsidRPr="003D5F86">
        <w:rPr>
          <w:rFonts w:ascii="Calibri" w:hAnsi="Calibri" w:cs="Calibri"/>
          <w:color w:val="auto"/>
          <w:sz w:val="20"/>
          <w:szCs w:val="20"/>
          <w:lang w:eastAsia="en-US"/>
        </w:rPr>
        <w:t>, z późn. zm.) lub w każdym później wydanym akcie prawnym dotyczącym jakościowych standardów obsługi.</w:t>
      </w:r>
    </w:p>
    <w:p w14:paraId="20487F04" w14:textId="77777777" w:rsidR="008E05AC" w:rsidRPr="003D5F86" w:rsidRDefault="008E05AC" w:rsidP="00190436">
      <w:pPr>
        <w:numPr>
          <w:ilvl w:val="0"/>
          <w:numId w:val="4"/>
        </w:numPr>
        <w:spacing w:beforeLines="60" w:before="144"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Wykonawca nie ponosi odpowiedzialności za szkody spowodowane niewykonaniem lub nienależytym wykonaniem Umowy w następujących przypadkach:</w:t>
      </w:r>
    </w:p>
    <w:p w14:paraId="183D7B3F" w14:textId="705384B8" w:rsidR="008E05AC" w:rsidRPr="003D5F86" w:rsidRDefault="008E05AC" w:rsidP="00190436">
      <w:pPr>
        <w:numPr>
          <w:ilvl w:val="1"/>
          <w:numId w:val="4"/>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wystąpienia ograniczeń lub wstrzymania w dostawie Paliwa Gazowego w związku z zagrożeniem życia, zdrowia lub mienia</w:t>
      </w:r>
      <w:r w:rsidR="00064AF0">
        <w:rPr>
          <w:rFonts w:ascii="Calibri" w:hAnsi="Calibri" w:cs="Calibri"/>
          <w:color w:val="auto"/>
          <w:sz w:val="20"/>
          <w:szCs w:val="20"/>
          <w:lang w:eastAsia="en-US"/>
        </w:rPr>
        <w:t>;</w:t>
      </w:r>
    </w:p>
    <w:p w14:paraId="09ADDB9C" w14:textId="4F1767F3" w:rsidR="008E05AC" w:rsidRPr="003D5F86" w:rsidRDefault="008E05AC" w:rsidP="00190436">
      <w:pPr>
        <w:numPr>
          <w:ilvl w:val="1"/>
          <w:numId w:val="4"/>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działania Siły Wyższej</w:t>
      </w:r>
      <w:r w:rsidR="00064AF0">
        <w:rPr>
          <w:rFonts w:ascii="Calibri" w:hAnsi="Calibri" w:cs="Calibri"/>
          <w:color w:val="auto"/>
          <w:sz w:val="20"/>
          <w:szCs w:val="20"/>
          <w:lang w:eastAsia="en-US"/>
        </w:rPr>
        <w:t>;</w:t>
      </w:r>
    </w:p>
    <w:p w14:paraId="6DCE9A3B" w14:textId="4FFBBEB3" w:rsidR="008E05AC" w:rsidRPr="0042627C" w:rsidRDefault="008E05AC" w:rsidP="00190436">
      <w:pPr>
        <w:numPr>
          <w:ilvl w:val="1"/>
          <w:numId w:val="4"/>
        </w:numPr>
        <w:spacing w:beforeLines="60" w:before="144" w:after="160" w:line="259" w:lineRule="auto"/>
        <w:ind w:left="709" w:hanging="349"/>
        <w:contextualSpacing/>
        <w:jc w:val="both"/>
        <w:rPr>
          <w:rFonts w:ascii="Calibri" w:hAnsi="Calibri" w:cs="Calibri"/>
          <w:color w:val="auto"/>
          <w:sz w:val="20"/>
          <w:szCs w:val="20"/>
          <w:lang w:val="x-none" w:eastAsia="en-US"/>
        </w:rPr>
      </w:pPr>
      <w:r w:rsidRPr="0042627C">
        <w:rPr>
          <w:rFonts w:ascii="Calibri" w:hAnsi="Calibri" w:cs="Calibri"/>
          <w:color w:val="auto"/>
          <w:sz w:val="20"/>
          <w:szCs w:val="20"/>
          <w:lang w:val="x-none" w:eastAsia="en-US"/>
        </w:rPr>
        <w:t>wystąpienia planowanych przerw i ograniczeń w dostarczaniu Paliwa Gazowego, na czas niezbędny do wykonania prac eksploatacyjnych lub remontowych w sieci, o których Zamawiający został poinformowany</w:t>
      </w:r>
      <w:r w:rsidRPr="00F26CA8">
        <w:rPr>
          <w:rFonts w:ascii="Calibri" w:hAnsi="Calibri" w:cs="Calibri"/>
          <w:color w:val="auto"/>
          <w:sz w:val="20"/>
          <w:szCs w:val="20"/>
          <w:lang w:eastAsia="en-US"/>
        </w:rPr>
        <w:t xml:space="preserve"> stosownie do postanowień ust. 1 pkt 5 powyżej</w:t>
      </w:r>
      <w:r w:rsidR="00064AF0">
        <w:rPr>
          <w:rFonts w:ascii="Calibri" w:hAnsi="Calibri" w:cs="Calibri"/>
          <w:color w:val="auto"/>
          <w:sz w:val="20"/>
          <w:szCs w:val="20"/>
          <w:lang w:eastAsia="en-US"/>
        </w:rPr>
        <w:t>;</w:t>
      </w:r>
      <w:r w:rsidRPr="0042627C">
        <w:rPr>
          <w:rFonts w:ascii="Calibri" w:hAnsi="Calibri" w:cs="Calibri"/>
          <w:color w:val="auto"/>
          <w:sz w:val="20"/>
          <w:szCs w:val="20"/>
          <w:lang w:val="x-none" w:eastAsia="en-US"/>
        </w:rPr>
        <w:t xml:space="preserve"> </w:t>
      </w:r>
    </w:p>
    <w:p w14:paraId="29FFA9DE" w14:textId="07CFC8AD" w:rsidR="008E05AC" w:rsidRPr="003D5F86" w:rsidRDefault="008E05AC" w:rsidP="00190436">
      <w:pPr>
        <w:numPr>
          <w:ilvl w:val="1"/>
          <w:numId w:val="4"/>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działania zabezpieczeń i automatyki, likwidujących przemijające stany awaryjne w sieci</w:t>
      </w:r>
      <w:r w:rsidR="00064AF0">
        <w:rPr>
          <w:rFonts w:ascii="Calibri" w:hAnsi="Calibri" w:cs="Calibri"/>
          <w:color w:val="auto"/>
          <w:sz w:val="20"/>
          <w:szCs w:val="20"/>
          <w:lang w:eastAsia="en-US"/>
        </w:rPr>
        <w:t>;</w:t>
      </w:r>
    </w:p>
    <w:p w14:paraId="50247ACC" w14:textId="49523AB0" w:rsidR="008E05AC" w:rsidRPr="003D5F86" w:rsidRDefault="008E05AC" w:rsidP="00190436">
      <w:pPr>
        <w:numPr>
          <w:ilvl w:val="1"/>
          <w:numId w:val="4"/>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wprowadzenia na polecenie OSD wstrzymań awaryjnych lub spowodowanych działaniem Siły Wyższej</w:t>
      </w:r>
      <w:r w:rsidR="00064AF0">
        <w:rPr>
          <w:rFonts w:ascii="Calibri" w:hAnsi="Calibri" w:cs="Calibri"/>
          <w:color w:val="auto"/>
          <w:sz w:val="20"/>
          <w:szCs w:val="20"/>
          <w:lang w:eastAsia="en-US"/>
        </w:rPr>
        <w:t>;</w:t>
      </w:r>
    </w:p>
    <w:p w14:paraId="2287B316" w14:textId="72A2415C" w:rsidR="008E05AC" w:rsidRPr="003D5F86" w:rsidRDefault="008E05AC" w:rsidP="00190436">
      <w:pPr>
        <w:numPr>
          <w:ilvl w:val="1"/>
          <w:numId w:val="4"/>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wystąpienia Awarii</w:t>
      </w:r>
      <w:r w:rsidR="00064AF0">
        <w:rPr>
          <w:rFonts w:ascii="Calibri" w:hAnsi="Calibri" w:cs="Calibri"/>
          <w:color w:val="auto"/>
          <w:sz w:val="20"/>
          <w:szCs w:val="20"/>
          <w:lang w:eastAsia="en-US"/>
        </w:rPr>
        <w:t>;</w:t>
      </w:r>
    </w:p>
    <w:p w14:paraId="4AEE17B3" w14:textId="55B254F1" w:rsidR="008E05AC" w:rsidRPr="003D5F86" w:rsidRDefault="008E05AC" w:rsidP="00190436">
      <w:pPr>
        <w:numPr>
          <w:ilvl w:val="1"/>
          <w:numId w:val="4"/>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 xml:space="preserve">planowanych ograniczeń wprowadzonych na podstawie przepisów prawa na wypadek niedoboru mocy </w:t>
      </w:r>
      <w:r w:rsidRPr="003D5F86">
        <w:rPr>
          <w:rFonts w:ascii="Calibri" w:hAnsi="Calibri" w:cs="Calibri"/>
          <w:color w:val="auto"/>
          <w:sz w:val="20"/>
          <w:szCs w:val="20"/>
          <w:lang w:val="x-none" w:eastAsia="en-US"/>
        </w:rPr>
        <w:br/>
        <w:t>w Krajowym Systemie Przesyłowym</w:t>
      </w:r>
      <w:r w:rsidR="00064AF0">
        <w:rPr>
          <w:rFonts w:ascii="Calibri" w:hAnsi="Calibri" w:cs="Calibri"/>
          <w:color w:val="auto"/>
          <w:sz w:val="20"/>
          <w:szCs w:val="20"/>
          <w:lang w:eastAsia="en-US"/>
        </w:rPr>
        <w:t>;</w:t>
      </w:r>
    </w:p>
    <w:p w14:paraId="2B101D86" w14:textId="35717865" w:rsidR="008E05AC" w:rsidRPr="003D5F86" w:rsidRDefault="008E05AC" w:rsidP="00190436">
      <w:pPr>
        <w:numPr>
          <w:ilvl w:val="1"/>
          <w:numId w:val="4"/>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działań lub zaniechań osób trzecich, za które Wykonawca lub OSD nie ponoszą odpowiedzialności, w tym działań lub zaniechań Zamawiającego lub osób, za które Zamawiający ponosi odpowiedzialność (np. wstrzymanie dostarczania Paliwa Gazowego w związku z nieuregulowanymi należnościami Zamawiającego, Nielegalny Pobór Paliwa Gazowego, awarie urządzeń Zamawiającego)</w:t>
      </w:r>
      <w:r w:rsidR="00064AF0">
        <w:rPr>
          <w:rFonts w:ascii="Calibri" w:hAnsi="Calibri" w:cs="Calibri"/>
          <w:color w:val="auto"/>
          <w:sz w:val="20"/>
          <w:szCs w:val="20"/>
          <w:lang w:eastAsia="en-US"/>
        </w:rPr>
        <w:t>;</w:t>
      </w:r>
      <w:r w:rsidRPr="003D5F86">
        <w:rPr>
          <w:rFonts w:ascii="Calibri" w:hAnsi="Calibri" w:cs="Calibri"/>
          <w:color w:val="auto"/>
          <w:sz w:val="20"/>
          <w:szCs w:val="20"/>
          <w:lang w:val="x-none" w:eastAsia="en-US"/>
        </w:rPr>
        <w:t xml:space="preserve"> </w:t>
      </w:r>
    </w:p>
    <w:p w14:paraId="24495BF2" w14:textId="77777777" w:rsidR="008E05AC" w:rsidRPr="003D5F86" w:rsidRDefault="008E05AC" w:rsidP="00190436">
      <w:pPr>
        <w:numPr>
          <w:ilvl w:val="1"/>
          <w:numId w:val="4"/>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wyłączeń awaryjnych i jednorazowych przerw wprowadzanych zgodnie z obowiązującymi przepisami prawa.</w:t>
      </w:r>
    </w:p>
    <w:p w14:paraId="2D592A95" w14:textId="60F73AF6" w:rsidR="008E05AC" w:rsidRPr="004A7902" w:rsidRDefault="008E05AC" w:rsidP="004A7902">
      <w:pPr>
        <w:numPr>
          <w:ilvl w:val="0"/>
          <w:numId w:val="4"/>
        </w:numPr>
        <w:spacing w:beforeLines="60" w:before="144" w:after="160" w:line="259" w:lineRule="auto"/>
        <w:ind w:left="357" w:hanging="357"/>
        <w:contextualSpacing/>
        <w:jc w:val="both"/>
        <w:rPr>
          <w:rFonts w:ascii="Calibri" w:hAnsi="Calibri" w:cs="Calibri"/>
          <w:color w:val="auto"/>
          <w:sz w:val="20"/>
          <w:szCs w:val="20"/>
          <w:lang w:val="x-none" w:eastAsia="en-US"/>
        </w:rPr>
      </w:pPr>
      <w:r w:rsidRPr="004A7902">
        <w:rPr>
          <w:rFonts w:ascii="Calibri" w:hAnsi="Calibri" w:cs="Calibri"/>
          <w:color w:val="auto"/>
          <w:sz w:val="20"/>
          <w:szCs w:val="20"/>
          <w:lang w:val="x-none" w:eastAsia="en-US"/>
        </w:rPr>
        <w:t xml:space="preserve">Wykonawca </w:t>
      </w:r>
      <w:r w:rsidRPr="004A7902">
        <w:rPr>
          <w:rFonts w:ascii="Calibri" w:hAnsi="Calibri" w:cs="Calibri"/>
          <w:sz w:val="20"/>
          <w:szCs w:val="20"/>
        </w:rPr>
        <w:t xml:space="preserve">oświadcza, iż posiada opłaconą polisę ubezpieczenia odpowiedzialności cywilnej deliktowej i kontraktowej z sumą gwarancyjną </w:t>
      </w:r>
      <w:r w:rsidRPr="00AB24DA">
        <w:rPr>
          <w:rFonts w:ascii="Calibri" w:hAnsi="Calibri" w:cs="Calibri"/>
          <w:color w:val="auto"/>
          <w:sz w:val="20"/>
          <w:szCs w:val="20"/>
          <w:lang w:val="x-none" w:eastAsia="en-US"/>
        </w:rPr>
        <w:t xml:space="preserve">co najmniej </w:t>
      </w:r>
      <w:r w:rsidR="00DE0C81" w:rsidRPr="00AB24DA">
        <w:rPr>
          <w:rFonts w:ascii="Calibri" w:hAnsi="Calibri" w:cs="Calibri"/>
          <w:color w:val="auto"/>
          <w:sz w:val="20"/>
          <w:szCs w:val="20"/>
          <w:lang w:eastAsia="en-US"/>
        </w:rPr>
        <w:t>3</w:t>
      </w:r>
      <w:r w:rsidRPr="00AB24DA">
        <w:rPr>
          <w:rFonts w:ascii="Calibri" w:hAnsi="Calibri" w:cs="Calibri"/>
          <w:color w:val="auto"/>
          <w:sz w:val="20"/>
          <w:szCs w:val="20"/>
          <w:lang w:val="x-none" w:eastAsia="en-US"/>
        </w:rPr>
        <w:t>00.000,00 złotych</w:t>
      </w:r>
      <w:r w:rsidR="0030067F" w:rsidRPr="00AB24DA">
        <w:rPr>
          <w:rFonts w:ascii="Calibri" w:hAnsi="Calibri" w:cs="Calibri"/>
          <w:color w:val="auto"/>
          <w:sz w:val="20"/>
          <w:szCs w:val="20"/>
          <w:lang w:eastAsia="en-US"/>
        </w:rPr>
        <w:t xml:space="preserve"> </w:t>
      </w:r>
      <w:r w:rsidRPr="00AB24DA">
        <w:rPr>
          <w:rFonts w:ascii="Calibri" w:hAnsi="Calibri" w:cs="Calibri"/>
          <w:sz w:val="20"/>
          <w:szCs w:val="20"/>
        </w:rPr>
        <w:t>na jedno i wszystkie zdarzenia w okresie ubezpieczenia (dalej: „polisa OC”) z tytułu</w:t>
      </w:r>
      <w:r w:rsidRPr="004A7902">
        <w:rPr>
          <w:rFonts w:ascii="Calibri" w:hAnsi="Calibri" w:cs="Calibri"/>
          <w:sz w:val="20"/>
          <w:szCs w:val="20"/>
        </w:rPr>
        <w:t xml:space="preserve"> prowadzonej działalności z zakresem ubezpieczenia zgodnym z przedmiotem Umowy i utrzyma ją przez czas trwania Umowy</w:t>
      </w:r>
      <w:r w:rsidRPr="00B50922">
        <w:rPr>
          <w:rFonts w:ascii="Calibri" w:hAnsi="Calibri" w:cs="Calibri"/>
          <w:iCs/>
          <w:color w:val="auto"/>
          <w:sz w:val="20"/>
          <w:szCs w:val="20"/>
          <w:lang w:val="x-none" w:eastAsia="en-US"/>
        </w:rPr>
        <w:t>.</w:t>
      </w:r>
    </w:p>
    <w:p w14:paraId="50C35D89" w14:textId="2BF145F0" w:rsidR="008E05AC" w:rsidRPr="004A7902" w:rsidRDefault="008E05AC" w:rsidP="004A7902">
      <w:pPr>
        <w:numPr>
          <w:ilvl w:val="0"/>
          <w:numId w:val="4"/>
        </w:numPr>
        <w:spacing w:beforeLines="60" w:before="144" w:after="160" w:line="259" w:lineRule="auto"/>
        <w:ind w:left="357" w:hanging="357"/>
        <w:contextualSpacing/>
        <w:jc w:val="both"/>
        <w:rPr>
          <w:rFonts w:ascii="Calibri" w:hAnsi="Calibri" w:cs="Calibri"/>
          <w:color w:val="auto"/>
          <w:sz w:val="20"/>
          <w:szCs w:val="20"/>
          <w:lang w:val="x-none" w:eastAsia="en-US"/>
        </w:rPr>
      </w:pPr>
      <w:r w:rsidRPr="004A7902">
        <w:rPr>
          <w:rFonts w:ascii="Calibri" w:hAnsi="Calibri" w:cs="Calibri"/>
          <w:color w:val="auto"/>
          <w:sz w:val="20"/>
          <w:szCs w:val="20"/>
          <w:lang w:val="x-none" w:eastAsia="en-US"/>
        </w:rPr>
        <w:t>Wykonawca zobowiązany jest, najpóźniej w dniu podpisania Umowy, dostarczyć Zamawiającemu kopię polisy</w:t>
      </w:r>
      <w:r>
        <w:rPr>
          <w:rFonts w:ascii="Calibri" w:hAnsi="Calibri" w:cs="Calibri"/>
          <w:color w:val="auto"/>
          <w:sz w:val="20"/>
          <w:szCs w:val="20"/>
          <w:lang w:eastAsia="en-US"/>
        </w:rPr>
        <w:t xml:space="preserve"> OC</w:t>
      </w:r>
      <w:r w:rsidRPr="004A7902">
        <w:rPr>
          <w:rFonts w:ascii="Calibri" w:hAnsi="Calibri" w:cs="Calibri"/>
          <w:color w:val="auto"/>
          <w:sz w:val="20"/>
          <w:szCs w:val="20"/>
          <w:lang w:val="x-none" w:eastAsia="en-US"/>
        </w:rPr>
        <w:t xml:space="preserve">, o której mowa w ust. 5 </w:t>
      </w:r>
      <w:r>
        <w:rPr>
          <w:rFonts w:ascii="Calibri" w:hAnsi="Calibri" w:cs="Calibri"/>
          <w:color w:val="auto"/>
          <w:sz w:val="20"/>
          <w:szCs w:val="20"/>
          <w:lang w:eastAsia="en-US"/>
        </w:rPr>
        <w:t>powyżej</w:t>
      </w:r>
      <w:r w:rsidRPr="004A7902">
        <w:rPr>
          <w:rFonts w:ascii="Calibri" w:hAnsi="Calibri" w:cs="Calibri"/>
          <w:color w:val="auto"/>
          <w:sz w:val="20"/>
          <w:szCs w:val="20"/>
          <w:lang w:val="x-none" w:eastAsia="en-US"/>
        </w:rPr>
        <w:t>, poświadczoną za zgodność z oryginałem przez Wykonawcę wraz z dowodem jej opłacenia tj. dowodem opłacenia całości składki lub poszczególnych rat składki.</w:t>
      </w:r>
    </w:p>
    <w:p w14:paraId="71E82E94" w14:textId="7DFDF0C0" w:rsidR="008E05AC" w:rsidRPr="004A7902" w:rsidRDefault="008E05AC" w:rsidP="004A7902">
      <w:pPr>
        <w:numPr>
          <w:ilvl w:val="0"/>
          <w:numId w:val="4"/>
        </w:numPr>
        <w:spacing w:beforeLines="60" w:before="144" w:after="160" w:line="259" w:lineRule="auto"/>
        <w:ind w:left="357" w:hanging="357"/>
        <w:contextualSpacing/>
        <w:jc w:val="both"/>
        <w:rPr>
          <w:rFonts w:ascii="Calibri" w:hAnsi="Calibri" w:cs="Calibri"/>
          <w:color w:val="auto"/>
          <w:sz w:val="20"/>
          <w:szCs w:val="20"/>
          <w:lang w:val="x-none" w:eastAsia="en-US"/>
        </w:rPr>
      </w:pPr>
      <w:r w:rsidRPr="004A7902">
        <w:rPr>
          <w:rFonts w:ascii="Calibri" w:hAnsi="Calibri" w:cs="Calibri"/>
          <w:color w:val="auto"/>
          <w:sz w:val="20"/>
          <w:szCs w:val="20"/>
          <w:lang w:val="x-none" w:eastAsia="en-US"/>
        </w:rPr>
        <w:t xml:space="preserve">W przypadku upływu terminu ważności polisy OC, w trakcie realizacji przedmiotu Umowy, Wykonawca zobowiązany jest dostarczyć Zamawiającemu niezwłocznie, jednak nie później niż w terminie </w:t>
      </w:r>
      <w:r>
        <w:rPr>
          <w:rFonts w:ascii="Calibri" w:hAnsi="Calibri" w:cs="Calibri"/>
          <w:color w:val="auto"/>
          <w:sz w:val="20"/>
          <w:szCs w:val="20"/>
          <w:lang w:eastAsia="en-US"/>
        </w:rPr>
        <w:t>2</w:t>
      </w:r>
      <w:r w:rsidRPr="004A7902">
        <w:rPr>
          <w:rFonts w:ascii="Calibri" w:hAnsi="Calibri" w:cs="Calibri"/>
          <w:color w:val="auto"/>
          <w:sz w:val="20"/>
          <w:szCs w:val="20"/>
          <w:lang w:val="x-none" w:eastAsia="en-US"/>
        </w:rPr>
        <w:t xml:space="preserve"> dni kalendarzowych </w:t>
      </w:r>
      <w:r>
        <w:rPr>
          <w:rFonts w:ascii="Calibri" w:hAnsi="Calibri" w:cs="Calibri"/>
          <w:color w:val="auto"/>
          <w:sz w:val="20"/>
          <w:szCs w:val="20"/>
          <w:lang w:val="x-none" w:eastAsia="en-US"/>
        </w:rPr>
        <w:t>po</w:t>
      </w:r>
      <w:r w:rsidRPr="004A7902">
        <w:rPr>
          <w:rFonts w:ascii="Calibri" w:hAnsi="Calibri" w:cs="Calibri"/>
          <w:color w:val="auto"/>
          <w:sz w:val="20"/>
          <w:szCs w:val="20"/>
          <w:lang w:val="x-none" w:eastAsia="en-US"/>
        </w:rPr>
        <w:t xml:space="preserve"> upływ</w:t>
      </w:r>
      <w:r>
        <w:rPr>
          <w:rFonts w:ascii="Calibri" w:hAnsi="Calibri" w:cs="Calibri"/>
          <w:color w:val="auto"/>
          <w:sz w:val="20"/>
          <w:szCs w:val="20"/>
          <w:lang w:val="x-none" w:eastAsia="en-US"/>
        </w:rPr>
        <w:t>ie</w:t>
      </w:r>
      <w:r w:rsidRPr="004A7902">
        <w:rPr>
          <w:rFonts w:ascii="Calibri" w:hAnsi="Calibri" w:cs="Calibri"/>
          <w:color w:val="auto"/>
          <w:sz w:val="20"/>
          <w:szCs w:val="20"/>
          <w:lang w:val="x-none" w:eastAsia="en-US"/>
        </w:rPr>
        <w:t xml:space="preserve"> ostatniego dnia obowiązywania poprzedniej polisy, kopię poświadczoną za zgodność z oryginałem przez Wykonawcę wznowionej polisy OC</w:t>
      </w:r>
      <w:r w:rsidRPr="00F26CA8">
        <w:rPr>
          <w:rFonts w:ascii="Calibri" w:hAnsi="Calibri" w:cs="Calibri"/>
          <w:color w:val="auto"/>
          <w:sz w:val="20"/>
          <w:szCs w:val="20"/>
          <w:lang w:eastAsia="en-US"/>
        </w:rPr>
        <w:t xml:space="preserve"> obejmującej okres od dnia następnego po upływie ostatniego dnia obowiązywania poprzedniej polisy</w:t>
      </w:r>
      <w:r w:rsidRPr="004A7902">
        <w:rPr>
          <w:rFonts w:ascii="Calibri" w:hAnsi="Calibri" w:cs="Calibri"/>
          <w:color w:val="auto"/>
          <w:sz w:val="20"/>
          <w:szCs w:val="20"/>
          <w:lang w:val="x-none" w:eastAsia="en-US"/>
        </w:rPr>
        <w:t>.</w:t>
      </w:r>
    </w:p>
    <w:p w14:paraId="734FCD7D" w14:textId="77777777" w:rsidR="008E05AC" w:rsidRPr="004A7902" w:rsidRDefault="008E05AC" w:rsidP="004A7902">
      <w:pPr>
        <w:numPr>
          <w:ilvl w:val="0"/>
          <w:numId w:val="4"/>
        </w:numPr>
        <w:spacing w:beforeLines="60" w:before="144" w:after="160" w:line="259" w:lineRule="auto"/>
        <w:ind w:left="357" w:hanging="357"/>
        <w:contextualSpacing/>
        <w:jc w:val="both"/>
        <w:rPr>
          <w:rFonts w:ascii="Calibri" w:hAnsi="Calibri" w:cs="Calibri"/>
          <w:color w:val="auto"/>
          <w:sz w:val="20"/>
          <w:szCs w:val="20"/>
          <w:lang w:val="x-none" w:eastAsia="en-US"/>
        </w:rPr>
      </w:pPr>
      <w:r w:rsidRPr="004A7902">
        <w:rPr>
          <w:rFonts w:ascii="Calibri" w:hAnsi="Calibri" w:cs="Calibri"/>
          <w:color w:val="auto"/>
          <w:sz w:val="20"/>
          <w:szCs w:val="20"/>
          <w:lang w:val="x-none" w:eastAsia="en-US"/>
        </w:rPr>
        <w:t xml:space="preserve">Jeżeli w czasie trwania Umowy suma gwarancyjna ulegnie zmniejszeniu wówczas Wykonawca ma obowiązek niezwłocznie, nie później niż w terminie 7 dni kalendarzowych od daty zmniejszenia i bez dodatkowego wezwania dostarczyć Zamawiającemu dokument potwierdzający uzupełnienie posiadanego ubezpieczenia, co najmniej, do wartości wskazanej w ust. 5 </w:t>
      </w:r>
      <w:r>
        <w:rPr>
          <w:rFonts w:ascii="Calibri" w:hAnsi="Calibri" w:cs="Calibri"/>
          <w:color w:val="auto"/>
          <w:sz w:val="20"/>
          <w:szCs w:val="20"/>
          <w:lang w:eastAsia="en-US"/>
        </w:rPr>
        <w:t>powyżej</w:t>
      </w:r>
      <w:r w:rsidRPr="004A7902">
        <w:rPr>
          <w:rFonts w:ascii="Calibri" w:hAnsi="Calibri" w:cs="Calibri"/>
          <w:color w:val="auto"/>
          <w:sz w:val="20"/>
          <w:szCs w:val="20"/>
          <w:lang w:val="x-none" w:eastAsia="en-US"/>
        </w:rPr>
        <w:t>.</w:t>
      </w:r>
    </w:p>
    <w:p w14:paraId="578B19A3" w14:textId="77B7B65D" w:rsidR="008E05AC" w:rsidRPr="00AB24DA" w:rsidRDefault="008E05AC" w:rsidP="004A7902">
      <w:pPr>
        <w:numPr>
          <w:ilvl w:val="0"/>
          <w:numId w:val="4"/>
        </w:numPr>
        <w:spacing w:beforeLines="60" w:before="144" w:after="160" w:line="259" w:lineRule="auto"/>
        <w:ind w:left="357" w:hanging="357"/>
        <w:contextualSpacing/>
        <w:jc w:val="both"/>
        <w:rPr>
          <w:rFonts w:ascii="Calibri" w:hAnsi="Calibri" w:cs="Calibri"/>
          <w:color w:val="auto"/>
          <w:sz w:val="20"/>
          <w:szCs w:val="20"/>
          <w:lang w:val="x-none" w:eastAsia="en-US"/>
        </w:rPr>
      </w:pPr>
      <w:r w:rsidRPr="00AB24DA">
        <w:rPr>
          <w:rFonts w:ascii="Calibri" w:hAnsi="Calibri" w:cs="Calibri"/>
          <w:color w:val="auto"/>
          <w:sz w:val="20"/>
          <w:szCs w:val="20"/>
          <w:lang w:val="x-none" w:eastAsia="en-US"/>
        </w:rPr>
        <w:t>W razie niedochowania obowiązk</w:t>
      </w:r>
      <w:r w:rsidRPr="00AB24DA">
        <w:rPr>
          <w:rFonts w:ascii="Calibri" w:hAnsi="Calibri" w:cs="Calibri"/>
          <w:color w:val="auto"/>
          <w:sz w:val="20"/>
          <w:szCs w:val="20"/>
          <w:lang w:eastAsia="en-US"/>
        </w:rPr>
        <w:t>ów</w:t>
      </w:r>
      <w:r w:rsidRPr="00AB24DA">
        <w:rPr>
          <w:rFonts w:ascii="Calibri" w:hAnsi="Calibri" w:cs="Calibri"/>
          <w:color w:val="auto"/>
          <w:sz w:val="20"/>
          <w:szCs w:val="20"/>
          <w:lang w:val="x-none" w:eastAsia="en-US"/>
        </w:rPr>
        <w:t xml:space="preserve"> o który</w:t>
      </w:r>
      <w:r w:rsidRPr="00AB24DA">
        <w:rPr>
          <w:rFonts w:ascii="Calibri" w:hAnsi="Calibri" w:cs="Calibri"/>
          <w:color w:val="auto"/>
          <w:sz w:val="20"/>
          <w:szCs w:val="20"/>
          <w:lang w:eastAsia="en-US"/>
        </w:rPr>
        <w:t>ch</w:t>
      </w:r>
      <w:r w:rsidRPr="00AB24DA">
        <w:rPr>
          <w:rFonts w:ascii="Calibri" w:hAnsi="Calibri" w:cs="Calibri"/>
          <w:color w:val="auto"/>
          <w:sz w:val="20"/>
          <w:szCs w:val="20"/>
          <w:lang w:val="x-none" w:eastAsia="en-US"/>
        </w:rPr>
        <w:t xml:space="preserve"> mowa w ust. 7 i 8 </w:t>
      </w:r>
      <w:r w:rsidRPr="00AB24DA">
        <w:rPr>
          <w:rFonts w:ascii="Calibri" w:hAnsi="Calibri" w:cs="Calibri"/>
          <w:color w:val="auto"/>
          <w:sz w:val="20"/>
          <w:szCs w:val="20"/>
          <w:lang w:eastAsia="en-US"/>
        </w:rPr>
        <w:t>powyżej</w:t>
      </w:r>
      <w:r w:rsidRPr="00AB24DA">
        <w:rPr>
          <w:rFonts w:ascii="Calibri" w:hAnsi="Calibri" w:cs="Calibri"/>
          <w:color w:val="auto"/>
          <w:sz w:val="20"/>
          <w:szCs w:val="20"/>
          <w:lang w:val="x-none" w:eastAsia="en-US"/>
        </w:rPr>
        <w:t xml:space="preserve"> Zamawiający może odstąpić od Umowy, zgodnie z postanowieniami § 9 Umowy. Nie wyłącza to uprawnienia do naliczenia kary umownej, o której mowa w § 8 ust. 1 pkt 2 Umowy.</w:t>
      </w:r>
    </w:p>
    <w:p w14:paraId="696BE18F" w14:textId="0F0FE844" w:rsidR="00D429F1" w:rsidRPr="00D429F1" w:rsidRDefault="008E05AC" w:rsidP="00897489">
      <w:pPr>
        <w:numPr>
          <w:ilvl w:val="0"/>
          <w:numId w:val="4"/>
        </w:numPr>
        <w:spacing w:beforeLines="60" w:before="144" w:after="160" w:line="259" w:lineRule="auto"/>
        <w:ind w:left="357" w:hanging="357"/>
        <w:contextualSpacing/>
        <w:jc w:val="both"/>
        <w:rPr>
          <w:rFonts w:ascii="Calibri" w:hAnsi="Calibri" w:cs="Calibri"/>
          <w:color w:val="auto"/>
          <w:sz w:val="20"/>
          <w:szCs w:val="20"/>
          <w:lang w:val="x-none" w:eastAsia="en-US"/>
        </w:rPr>
      </w:pPr>
      <w:r w:rsidRPr="004A7902">
        <w:rPr>
          <w:rFonts w:ascii="Calibri" w:hAnsi="Calibri" w:cs="Calibri"/>
          <w:color w:val="auto"/>
          <w:sz w:val="20"/>
          <w:szCs w:val="20"/>
          <w:lang w:val="x-none" w:eastAsia="en-US"/>
        </w:rPr>
        <w:t>Uchybienie terminowi dostarczenia dokumentu potwierdzającego przedłużenie terminu obowiązywania ubezpieczenia lub zawarcia nowej umowy ubezpieczenia uprawnia Zamawiającego do wykupienia dla Wykonawcy ubezpieczenia o tożsamym zakresie na koszt i ryzyko Wykonawcy oraz dokonania potrącenia kosztu ubezpieczenia z wynagrodzenia przysługującego Wykonawcy.</w:t>
      </w:r>
    </w:p>
    <w:p w14:paraId="515C8B90" w14:textId="77777777" w:rsidR="008E05AC" w:rsidRPr="003D5F86" w:rsidRDefault="008E05AC" w:rsidP="00190436">
      <w:pPr>
        <w:keepNext/>
        <w:keepLines/>
        <w:spacing w:beforeLines="60" w:before="144" w:after="160" w:line="259" w:lineRule="auto"/>
        <w:jc w:val="center"/>
        <w:outlineLvl w:val="0"/>
        <w:rPr>
          <w:rFonts w:ascii="Calibri" w:hAnsi="Calibri" w:cs="Calibri"/>
          <w:b/>
          <w:color w:val="auto"/>
          <w:sz w:val="20"/>
          <w:szCs w:val="20"/>
          <w:lang w:val="x-none" w:eastAsia="x-none"/>
        </w:rPr>
      </w:pPr>
      <w:r>
        <w:rPr>
          <w:rFonts w:ascii="Calibri" w:hAnsi="Calibri" w:cs="Calibri"/>
          <w:b/>
          <w:color w:val="auto"/>
          <w:sz w:val="20"/>
          <w:szCs w:val="20"/>
          <w:lang w:eastAsia="x-none"/>
        </w:rPr>
        <w:lastRenderedPageBreak/>
        <w:t xml:space="preserve">§ 3. </w:t>
      </w:r>
      <w:r w:rsidRPr="003D5F86">
        <w:rPr>
          <w:rFonts w:ascii="Calibri" w:hAnsi="Calibri" w:cs="Calibri"/>
          <w:b/>
          <w:color w:val="auto"/>
          <w:sz w:val="20"/>
          <w:szCs w:val="20"/>
          <w:lang w:eastAsia="x-none"/>
        </w:rPr>
        <w:t>O</w:t>
      </w:r>
      <w:r w:rsidRPr="003D5F86">
        <w:rPr>
          <w:rFonts w:ascii="Calibri" w:hAnsi="Calibri" w:cs="Calibri"/>
          <w:b/>
          <w:color w:val="auto"/>
          <w:sz w:val="20"/>
          <w:szCs w:val="20"/>
          <w:lang w:val="x-none" w:eastAsia="x-none"/>
        </w:rPr>
        <w:t>bowiązki Zamawiając</w:t>
      </w:r>
      <w:r w:rsidRPr="003D5F86">
        <w:rPr>
          <w:rFonts w:ascii="Calibri" w:hAnsi="Calibri" w:cs="Calibri"/>
          <w:b/>
          <w:color w:val="auto"/>
          <w:sz w:val="20"/>
          <w:szCs w:val="20"/>
          <w:lang w:eastAsia="x-none"/>
        </w:rPr>
        <w:t>ego</w:t>
      </w:r>
    </w:p>
    <w:p w14:paraId="6662E13C" w14:textId="77777777" w:rsidR="008E05AC" w:rsidRPr="003D5F86" w:rsidRDefault="008E05AC" w:rsidP="00190436">
      <w:pPr>
        <w:numPr>
          <w:ilvl w:val="0"/>
          <w:numId w:val="5"/>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Zamawiający jest zobowiązany w szczególności do:</w:t>
      </w:r>
    </w:p>
    <w:p w14:paraId="7A67B766" w14:textId="37AFD2E0" w:rsidR="008E05AC" w:rsidRPr="003D5F86" w:rsidRDefault="008E05AC" w:rsidP="00190436">
      <w:pPr>
        <w:numPr>
          <w:ilvl w:val="1"/>
          <w:numId w:val="5"/>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terminowego uiszczania wszystkich należności związanych z realizacją Umowy</w:t>
      </w:r>
      <w:r w:rsidR="00064AF0">
        <w:rPr>
          <w:rFonts w:ascii="Calibri" w:hAnsi="Calibri" w:cs="Calibri"/>
          <w:color w:val="auto"/>
          <w:sz w:val="20"/>
          <w:szCs w:val="20"/>
          <w:lang w:eastAsia="en-US"/>
        </w:rPr>
        <w:t>;</w:t>
      </w:r>
    </w:p>
    <w:p w14:paraId="77F3C6E0" w14:textId="6F39A9D3" w:rsidR="008E05AC" w:rsidRPr="003D5F86" w:rsidRDefault="008E05AC" w:rsidP="00190436">
      <w:pPr>
        <w:numPr>
          <w:ilvl w:val="1"/>
          <w:numId w:val="5"/>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 xml:space="preserve">niezwłocznego informowania Wykonawcy o zauważonych wadach lub usterkach Układu pomiarowego, </w:t>
      </w:r>
      <w:r w:rsidRPr="003D5F86">
        <w:rPr>
          <w:rFonts w:ascii="Calibri" w:hAnsi="Calibri" w:cs="Calibri"/>
          <w:color w:val="auto"/>
          <w:sz w:val="20"/>
          <w:szCs w:val="20"/>
          <w:lang w:val="x-none" w:eastAsia="en-US"/>
        </w:rPr>
        <w:br/>
        <w:t>a także o stwierdzonych przerwach i zakłóceniach w dostarczaniu i odbiorze Paliwa Gazowego</w:t>
      </w:r>
      <w:r w:rsidR="00064AF0">
        <w:rPr>
          <w:rFonts w:ascii="Calibri" w:hAnsi="Calibri" w:cs="Calibri"/>
          <w:color w:val="auto"/>
          <w:sz w:val="20"/>
          <w:szCs w:val="20"/>
          <w:lang w:eastAsia="en-US"/>
        </w:rPr>
        <w:t>;</w:t>
      </w:r>
    </w:p>
    <w:p w14:paraId="5E218545" w14:textId="1234E450" w:rsidR="008E05AC" w:rsidRPr="003D5F86" w:rsidRDefault="008E05AC" w:rsidP="00190436">
      <w:pPr>
        <w:numPr>
          <w:ilvl w:val="1"/>
          <w:numId w:val="5"/>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zabezpieczenia przed zniszczeniem lub uszkodzeniem Układu pomiarowego wskazującego wielkość poboru Paliwa Gazowego u Zamawiającego i reduktora ciśnienia Paliwa Gazowego, niedokonywania w nich jakichkolwiek zmian (z malowaniem włącznie), utrzymywania w należytym stanie technicznym szafki przeznaczonej na te urządzenia oraz pokrycia w pełnej wysokości strat wynikających z uszkodzenia lub zniszczenia tych urządzeń, chyba że nastąpiły z przyczyn, za które Zamawiający nie ponosi odpowiedzialności</w:t>
      </w:r>
      <w:r w:rsidR="00064AF0">
        <w:rPr>
          <w:rFonts w:ascii="Calibri" w:hAnsi="Calibri" w:cs="Calibri"/>
          <w:color w:val="auto"/>
          <w:sz w:val="20"/>
          <w:szCs w:val="20"/>
          <w:lang w:eastAsia="en-US"/>
        </w:rPr>
        <w:t>;</w:t>
      </w:r>
    </w:p>
    <w:p w14:paraId="470298AF" w14:textId="122790D4" w:rsidR="008E05AC" w:rsidRPr="003D5F86" w:rsidRDefault="008E05AC" w:rsidP="00190436">
      <w:pPr>
        <w:numPr>
          <w:ilvl w:val="1"/>
          <w:numId w:val="5"/>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 xml:space="preserve">zabezpieczenia przed zniszczeniem, uszkodzeniem lub zerwaniem wszelkich plomb znajdujących się </w:t>
      </w:r>
      <w:r w:rsidRPr="00DC4D51">
        <w:rPr>
          <w:rFonts w:ascii="Calibri" w:hAnsi="Calibri" w:cs="Calibri"/>
          <w:color w:val="auto"/>
          <w:sz w:val="20"/>
          <w:szCs w:val="20"/>
          <w:lang w:eastAsia="en-US"/>
        </w:rPr>
        <w:t>na lub przy</w:t>
      </w:r>
      <w:r w:rsidRPr="00DC4D51">
        <w:rPr>
          <w:rFonts w:ascii="Calibri" w:hAnsi="Calibri" w:cs="Calibri"/>
          <w:color w:val="auto"/>
          <w:sz w:val="20"/>
          <w:szCs w:val="20"/>
          <w:lang w:val="x-none" w:eastAsia="en-US"/>
        </w:rPr>
        <w:t xml:space="preserve"> </w:t>
      </w:r>
      <w:r w:rsidRPr="003D5F86">
        <w:rPr>
          <w:rFonts w:ascii="Calibri" w:hAnsi="Calibri" w:cs="Calibri"/>
          <w:color w:val="auto"/>
          <w:sz w:val="20"/>
          <w:szCs w:val="20"/>
          <w:lang w:val="x-none" w:eastAsia="en-US"/>
        </w:rPr>
        <w:t>Układzie pomiarowym, a także innych plomb lub zabezpieczeń założonych przez producenta Układu pomiarowego, Wykonawcę lub inny uprawniony podmiot, oraz pokrycia w pełnej wysokości strat wynikających z uszkodzenia lub zniszczenia tych plomb lub zabezpieczeń, chyba że uszkodzenie lub zniszczenie nastąpiło z przyczyn za które Zamawiający nie ponosi odpowiedzialności</w:t>
      </w:r>
      <w:r w:rsidR="00064AF0">
        <w:rPr>
          <w:rFonts w:ascii="Calibri" w:hAnsi="Calibri" w:cs="Calibri"/>
          <w:color w:val="auto"/>
          <w:sz w:val="20"/>
          <w:szCs w:val="20"/>
          <w:lang w:eastAsia="en-US"/>
        </w:rPr>
        <w:t>;</w:t>
      </w:r>
    </w:p>
    <w:p w14:paraId="49A84BA3" w14:textId="12EBDE99" w:rsidR="008E05AC" w:rsidRPr="003D5F86" w:rsidRDefault="008E05AC" w:rsidP="00190436">
      <w:pPr>
        <w:numPr>
          <w:ilvl w:val="1"/>
          <w:numId w:val="5"/>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utrzymania w należytym stanie technicznym, zgodnie z obowiązującymi przepisami prawa, znajdującej się w jego Obiektach instalacji gazowej, za którą Zamawiający odpowiada</w:t>
      </w:r>
      <w:r w:rsidR="00064AF0">
        <w:rPr>
          <w:rFonts w:ascii="Calibri" w:hAnsi="Calibri" w:cs="Calibri"/>
          <w:color w:val="auto"/>
          <w:sz w:val="20"/>
          <w:szCs w:val="20"/>
          <w:lang w:eastAsia="en-US"/>
        </w:rPr>
        <w:t>;</w:t>
      </w:r>
    </w:p>
    <w:p w14:paraId="586A92CA" w14:textId="7DC7554A" w:rsidR="008E05AC" w:rsidRDefault="008E05AC" w:rsidP="00190436">
      <w:pPr>
        <w:numPr>
          <w:ilvl w:val="1"/>
          <w:numId w:val="5"/>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zapłaty OSD należnych mu opłat lub odszkodowań w sytuacji Nielegalnego Poboru Paliwa Gazowego</w:t>
      </w:r>
      <w:r w:rsidR="00064AF0">
        <w:rPr>
          <w:rFonts w:ascii="Calibri" w:hAnsi="Calibri" w:cs="Calibri"/>
          <w:color w:val="auto"/>
          <w:sz w:val="20"/>
          <w:szCs w:val="20"/>
          <w:lang w:eastAsia="en-US"/>
        </w:rPr>
        <w:t>;</w:t>
      </w:r>
    </w:p>
    <w:p w14:paraId="0B8E42C7" w14:textId="6320038C" w:rsidR="008E05AC" w:rsidRPr="003D5F86" w:rsidRDefault="008E05AC" w:rsidP="00190436">
      <w:pPr>
        <w:numPr>
          <w:ilvl w:val="1"/>
          <w:numId w:val="5"/>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niezwłocznego zawiadomienia Wykonawcy o każdej zmianie okoliczności mającej bądź mogącej mieć wpływ na wykonanie Umowy, w tym pisemnego zawiadomienia Wykonawcy o zmianie celu zużycia Paliwa Gazowego, które może spowodować utratę zwolnienia z podatku akcyzowego; Zamawiający ponosi odpowiedzialność odszkodowawczą wobec Wykonawcy za wszelkie szkody spowodowane brakiem poinformowania Wykonawcy o zaistnieniu opisanych powyżej okoliczności</w:t>
      </w:r>
      <w:r w:rsidR="00064AF0">
        <w:rPr>
          <w:rFonts w:ascii="Calibri" w:hAnsi="Calibri" w:cs="Calibri"/>
          <w:color w:val="auto"/>
          <w:sz w:val="20"/>
          <w:szCs w:val="20"/>
          <w:lang w:eastAsia="en-US"/>
        </w:rPr>
        <w:t>;</w:t>
      </w:r>
    </w:p>
    <w:p w14:paraId="6BA47547" w14:textId="77777777" w:rsidR="008E05AC" w:rsidRPr="003D5F86" w:rsidRDefault="008E05AC" w:rsidP="00190436">
      <w:pPr>
        <w:numPr>
          <w:ilvl w:val="1"/>
          <w:numId w:val="5"/>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Zamawiający zobowiązuje się, że Wykonawca, będzie jedynym sprzedawcą paliwa gazowego we wskazanych w Umowie Punktach Poboru w Okresie Umownym.</w:t>
      </w:r>
    </w:p>
    <w:p w14:paraId="1F340C59" w14:textId="77777777" w:rsidR="008E05AC" w:rsidRPr="003D5F86" w:rsidRDefault="008E05AC" w:rsidP="00190436">
      <w:pPr>
        <w:spacing w:beforeLines="60" w:before="144" w:after="160" w:line="259" w:lineRule="auto"/>
        <w:ind w:left="709"/>
        <w:contextualSpacing/>
        <w:jc w:val="both"/>
        <w:rPr>
          <w:rFonts w:ascii="Calibri" w:hAnsi="Calibri" w:cs="Calibri"/>
          <w:color w:val="auto"/>
          <w:sz w:val="20"/>
          <w:szCs w:val="20"/>
          <w:lang w:val="x-none" w:eastAsia="en-US"/>
        </w:rPr>
      </w:pPr>
    </w:p>
    <w:p w14:paraId="2ACA6702" w14:textId="77777777" w:rsidR="008E05AC" w:rsidRPr="003D5F86" w:rsidRDefault="008E05AC" w:rsidP="00190436">
      <w:pPr>
        <w:keepNext/>
        <w:keepLines/>
        <w:spacing w:beforeLines="60" w:before="144" w:after="160" w:line="259" w:lineRule="auto"/>
        <w:ind w:left="709"/>
        <w:jc w:val="center"/>
        <w:outlineLvl w:val="0"/>
        <w:rPr>
          <w:rFonts w:ascii="Calibri" w:hAnsi="Calibri" w:cs="Calibri"/>
          <w:b/>
          <w:color w:val="auto"/>
          <w:sz w:val="20"/>
          <w:szCs w:val="20"/>
          <w:lang w:val="x-none" w:eastAsia="x-none"/>
        </w:rPr>
      </w:pPr>
      <w:r>
        <w:rPr>
          <w:rFonts w:ascii="Calibri" w:hAnsi="Calibri" w:cs="Calibri"/>
          <w:b/>
          <w:color w:val="auto"/>
          <w:sz w:val="20"/>
          <w:szCs w:val="20"/>
          <w:lang w:eastAsia="x-none"/>
        </w:rPr>
        <w:t xml:space="preserve">§ 4. </w:t>
      </w:r>
      <w:r w:rsidRPr="003D5F86">
        <w:rPr>
          <w:rFonts w:ascii="Calibri" w:hAnsi="Calibri" w:cs="Calibri"/>
          <w:b/>
          <w:color w:val="auto"/>
          <w:sz w:val="20"/>
          <w:szCs w:val="20"/>
          <w:lang w:eastAsia="x-none"/>
        </w:rPr>
        <w:t>Wynagrodzenie</w:t>
      </w:r>
      <w:r w:rsidRPr="003D5F86">
        <w:rPr>
          <w:rFonts w:ascii="Calibri" w:hAnsi="Calibri" w:cs="Calibri"/>
          <w:b/>
          <w:color w:val="auto"/>
          <w:sz w:val="20"/>
          <w:szCs w:val="20"/>
          <w:lang w:val="x-none" w:eastAsia="x-none"/>
        </w:rPr>
        <w:t xml:space="preserve"> i warunki płatności</w:t>
      </w:r>
    </w:p>
    <w:p w14:paraId="31DE85CE" w14:textId="776EBA7E" w:rsidR="008E05AC" w:rsidRPr="003D5F86" w:rsidRDefault="008E05AC" w:rsidP="00190436">
      <w:pPr>
        <w:numPr>
          <w:ilvl w:val="0"/>
          <w:numId w:val="6"/>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 xml:space="preserve">Ustalenie wysokości wynagrodzenia należnego Wykonawcy z tytułu sprzedaży i dystrybucji Paliwa Gazowego dokonywane będzie na podstawie rzeczywistego ilościowego zużycia oraz według cen i stawek opłat określonych w ofercie Wykonawcy </w:t>
      </w:r>
      <w:r w:rsidRPr="00897489">
        <w:rPr>
          <w:rFonts w:ascii="Calibri" w:hAnsi="Calibri" w:cs="Calibri"/>
          <w:color w:val="auto"/>
          <w:sz w:val="20"/>
          <w:szCs w:val="20"/>
          <w:lang w:val="x-none" w:eastAsia="en-US"/>
        </w:rPr>
        <w:t xml:space="preserve">stanowiącej </w:t>
      </w:r>
      <w:r w:rsidR="00064AF0" w:rsidRPr="00897489">
        <w:rPr>
          <w:rFonts w:ascii="Calibri" w:hAnsi="Calibri" w:cs="Calibri"/>
          <w:color w:val="auto"/>
          <w:sz w:val="20"/>
          <w:szCs w:val="20"/>
          <w:lang w:eastAsia="en-US"/>
        </w:rPr>
        <w:t xml:space="preserve">Załącznik nr </w:t>
      </w:r>
      <w:r w:rsidR="006056AD" w:rsidRPr="00897489">
        <w:rPr>
          <w:rFonts w:ascii="Calibri" w:hAnsi="Calibri" w:cs="Calibri"/>
          <w:color w:val="auto"/>
          <w:sz w:val="20"/>
          <w:szCs w:val="20"/>
          <w:lang w:eastAsia="en-US"/>
        </w:rPr>
        <w:t>2</w:t>
      </w:r>
      <w:r w:rsidR="00064AF0" w:rsidRPr="00897489">
        <w:rPr>
          <w:rFonts w:ascii="Calibri" w:hAnsi="Calibri" w:cs="Calibri"/>
          <w:color w:val="auto"/>
          <w:sz w:val="20"/>
          <w:szCs w:val="20"/>
          <w:lang w:eastAsia="en-US"/>
        </w:rPr>
        <w:t xml:space="preserve"> do Umowy.</w:t>
      </w:r>
    </w:p>
    <w:p w14:paraId="40BFEDA7" w14:textId="77777777" w:rsidR="008E05AC" w:rsidRPr="003D5F86" w:rsidRDefault="008E05AC" w:rsidP="00190436">
      <w:pPr>
        <w:numPr>
          <w:ilvl w:val="0"/>
          <w:numId w:val="6"/>
        </w:numPr>
        <w:autoSpaceDE w:val="0"/>
        <w:autoSpaceDN w:val="0"/>
        <w:adjustRightInd w:val="0"/>
        <w:spacing w:line="259" w:lineRule="auto"/>
        <w:jc w:val="both"/>
        <w:rPr>
          <w:rFonts w:ascii="Calibri" w:hAnsi="Calibri" w:cs="Calibri"/>
          <w:color w:val="auto"/>
          <w:sz w:val="20"/>
          <w:szCs w:val="20"/>
          <w:lang w:eastAsia="en-US"/>
        </w:rPr>
      </w:pPr>
      <w:r w:rsidRPr="003D5F86">
        <w:rPr>
          <w:rFonts w:ascii="Calibri" w:hAnsi="Calibri" w:cs="Calibri"/>
          <w:color w:val="auto"/>
          <w:sz w:val="20"/>
          <w:szCs w:val="20"/>
          <w:lang w:eastAsia="en-US"/>
        </w:rPr>
        <w:t>Z wyłączeniem przypadków zmian w prawie mających wpływ na koszty zakupu i dostarczania Paliwa Gazowego, ceny jednostkowe Paliwa Gazowego i opłaty abonamentowe wskazane w ofercie Wykonawcy, o której mowa w ust. 1 powyżej będą stałe w okresie obowiązywania Umowy.</w:t>
      </w:r>
    </w:p>
    <w:p w14:paraId="1E0CF3E4" w14:textId="77777777" w:rsidR="008E05AC" w:rsidRDefault="008E05AC" w:rsidP="00190436">
      <w:pPr>
        <w:numPr>
          <w:ilvl w:val="0"/>
          <w:numId w:val="6"/>
        </w:numPr>
        <w:suppressAutoHyphens/>
        <w:spacing w:line="259" w:lineRule="auto"/>
        <w:jc w:val="both"/>
        <w:rPr>
          <w:rFonts w:ascii="Calibri" w:hAnsi="Calibri" w:cs="Calibri"/>
          <w:b/>
          <w:color w:val="auto"/>
          <w:sz w:val="20"/>
          <w:szCs w:val="20"/>
          <w:lang w:eastAsia="en-US"/>
        </w:rPr>
      </w:pPr>
      <w:r w:rsidRPr="003D5F86">
        <w:rPr>
          <w:rFonts w:ascii="Calibri" w:hAnsi="Calibri" w:cs="Calibri"/>
          <w:b/>
          <w:color w:val="auto"/>
          <w:sz w:val="20"/>
          <w:szCs w:val="20"/>
          <w:lang w:eastAsia="en-US"/>
        </w:rPr>
        <w:t>Łączne wynagrodzenie umowne za wykonanie przedmiotu Umowy w czasie obowiązywania Umowy, nie może przekroczyć łącznie kwoty jaką Zamawiający przeznaczył na sfinansowanie zamówienia tj. kwoty netto ………………. zł (słownie: ………………… netto) plus podatek od towarów i usług w kwocie …………… zł (słownie: ………………… złotych), co daje brutto ……………… zł (słownie: ………………… złotych).</w:t>
      </w:r>
    </w:p>
    <w:p w14:paraId="71F52B98" w14:textId="77777777" w:rsidR="008E05AC" w:rsidRPr="000F2CD9" w:rsidRDefault="008E05AC" w:rsidP="000F2CD9">
      <w:pPr>
        <w:pStyle w:val="Tekstpodstawowy21"/>
        <w:numPr>
          <w:ilvl w:val="0"/>
          <w:numId w:val="6"/>
        </w:numPr>
        <w:spacing w:after="0" w:line="276" w:lineRule="auto"/>
        <w:jc w:val="both"/>
        <w:rPr>
          <w:rFonts w:ascii="Calibri" w:hAnsi="Calibri" w:cs="Calibri"/>
          <w:b/>
          <w:sz w:val="20"/>
          <w:szCs w:val="20"/>
        </w:rPr>
      </w:pPr>
      <w:r w:rsidRPr="000F2CD9">
        <w:rPr>
          <w:rFonts w:ascii="Calibri" w:hAnsi="Calibri" w:cs="Calibri"/>
          <w:b/>
          <w:sz w:val="20"/>
          <w:szCs w:val="20"/>
        </w:rPr>
        <w:t xml:space="preserve">Rzeczywiste łączne wynagrodzenie należne Wykonawcy z tytułu </w:t>
      </w:r>
      <w:r w:rsidRPr="006A1622">
        <w:rPr>
          <w:rFonts w:ascii="Calibri" w:hAnsi="Calibri" w:cs="Calibri"/>
          <w:b/>
          <w:sz w:val="20"/>
          <w:szCs w:val="20"/>
        </w:rPr>
        <w:t xml:space="preserve">realizacji przedmiotu Umowy będzie uzależnione od </w:t>
      </w:r>
      <w:bookmarkStart w:id="2" w:name="_Hlk68261605"/>
      <w:r w:rsidRPr="006A1622">
        <w:rPr>
          <w:rFonts w:ascii="Calibri" w:hAnsi="Calibri" w:cs="Calibri"/>
          <w:b/>
          <w:sz w:val="20"/>
          <w:szCs w:val="20"/>
        </w:rPr>
        <w:t xml:space="preserve">faktycznie zakupionego przez Zamawiającego w ramach Umowy </w:t>
      </w:r>
      <w:bookmarkEnd w:id="2"/>
      <w:r w:rsidRPr="006A1622">
        <w:rPr>
          <w:rFonts w:ascii="Calibri" w:hAnsi="Calibri" w:cs="Calibri"/>
          <w:b/>
          <w:sz w:val="20"/>
          <w:szCs w:val="20"/>
        </w:rPr>
        <w:t xml:space="preserve">Paliwa Gazowego, przy czym wartość zakupionego Paliwa Gazowego nie będzie mniejsza niż </w:t>
      </w:r>
      <w:r>
        <w:rPr>
          <w:rFonts w:ascii="Calibri" w:hAnsi="Calibri" w:cs="Calibri"/>
          <w:b/>
          <w:sz w:val="20"/>
          <w:szCs w:val="20"/>
        </w:rPr>
        <w:t>60</w:t>
      </w:r>
      <w:r w:rsidRPr="006A1622">
        <w:rPr>
          <w:rFonts w:ascii="Calibri" w:hAnsi="Calibri" w:cs="Calibri"/>
          <w:b/>
          <w:sz w:val="20"/>
          <w:szCs w:val="20"/>
        </w:rPr>
        <w:t>% maksymalnego</w:t>
      </w:r>
      <w:r w:rsidRPr="000F2CD9">
        <w:rPr>
          <w:rFonts w:ascii="Calibri" w:hAnsi="Calibri" w:cs="Calibri"/>
          <w:sz w:val="20"/>
          <w:szCs w:val="20"/>
        </w:rPr>
        <w:t xml:space="preserve"> </w:t>
      </w:r>
      <w:r w:rsidRPr="000F2CD9">
        <w:rPr>
          <w:rFonts w:ascii="Calibri" w:hAnsi="Calibri" w:cs="Calibri"/>
          <w:b/>
          <w:sz w:val="20"/>
          <w:szCs w:val="20"/>
        </w:rPr>
        <w:t xml:space="preserve">łącznego wynagrodzenia umownego, o którym mowa w ust. </w:t>
      </w:r>
      <w:r>
        <w:rPr>
          <w:rFonts w:ascii="Calibri" w:hAnsi="Calibri" w:cs="Calibri"/>
          <w:b/>
          <w:sz w:val="20"/>
          <w:szCs w:val="20"/>
        </w:rPr>
        <w:t>3</w:t>
      </w:r>
      <w:r w:rsidRPr="000F2CD9">
        <w:rPr>
          <w:rFonts w:ascii="Calibri" w:hAnsi="Calibri" w:cs="Calibri"/>
          <w:b/>
          <w:sz w:val="20"/>
          <w:szCs w:val="20"/>
        </w:rPr>
        <w:t xml:space="preserve"> </w:t>
      </w:r>
      <w:r>
        <w:rPr>
          <w:rFonts w:ascii="Calibri" w:hAnsi="Calibri" w:cs="Calibri"/>
          <w:b/>
          <w:sz w:val="20"/>
          <w:szCs w:val="20"/>
        </w:rPr>
        <w:t>powyżej</w:t>
      </w:r>
      <w:r w:rsidRPr="000F2CD9">
        <w:rPr>
          <w:rFonts w:ascii="Calibri" w:hAnsi="Calibri" w:cs="Calibri"/>
          <w:b/>
          <w:sz w:val="20"/>
          <w:szCs w:val="20"/>
        </w:rPr>
        <w:t>.</w:t>
      </w:r>
    </w:p>
    <w:p w14:paraId="65966824" w14:textId="7F580194" w:rsidR="008E05AC" w:rsidRPr="0030067F" w:rsidRDefault="008E05AC" w:rsidP="00190436">
      <w:pPr>
        <w:numPr>
          <w:ilvl w:val="0"/>
          <w:numId w:val="6"/>
        </w:numPr>
        <w:spacing w:line="259" w:lineRule="auto"/>
        <w:ind w:left="357" w:hanging="357"/>
        <w:contextualSpacing/>
        <w:jc w:val="both"/>
        <w:rPr>
          <w:rFonts w:ascii="Calibri" w:hAnsi="Calibri" w:cs="Calibri"/>
          <w:color w:val="auto"/>
          <w:sz w:val="20"/>
          <w:szCs w:val="20"/>
          <w:lang w:val="x-none" w:eastAsia="en-US"/>
        </w:rPr>
      </w:pPr>
      <w:r w:rsidRPr="0030067F">
        <w:rPr>
          <w:rFonts w:ascii="Calibri" w:hAnsi="Calibri" w:cs="Calibri"/>
          <w:color w:val="auto"/>
          <w:sz w:val="20"/>
          <w:szCs w:val="20"/>
          <w:lang w:val="x-none" w:eastAsia="en-US"/>
        </w:rPr>
        <w:t xml:space="preserve">Zamawiający na dzień zawarcia Umowy został zakwalifikowany do Grupy Taryfowej/Grup Taryfowych wskazanych w </w:t>
      </w:r>
      <w:r w:rsidR="00E272AA" w:rsidRPr="0030067F">
        <w:rPr>
          <w:rFonts w:ascii="Calibri" w:hAnsi="Calibri" w:cs="Calibri"/>
          <w:color w:val="auto"/>
          <w:sz w:val="20"/>
          <w:szCs w:val="20"/>
          <w:lang w:eastAsia="en-US"/>
        </w:rPr>
        <w:t>Załączniku nr 1 do Umowy.</w:t>
      </w:r>
    </w:p>
    <w:p w14:paraId="56262C15" w14:textId="77777777" w:rsidR="008E05AC" w:rsidRPr="0030067F" w:rsidRDefault="008E05AC" w:rsidP="00190436">
      <w:pPr>
        <w:numPr>
          <w:ilvl w:val="0"/>
          <w:numId w:val="6"/>
        </w:numPr>
        <w:spacing w:beforeLines="60" w:before="144" w:after="160" w:line="259" w:lineRule="auto"/>
        <w:contextualSpacing/>
        <w:jc w:val="both"/>
        <w:rPr>
          <w:rFonts w:ascii="Calibri" w:hAnsi="Calibri" w:cs="Calibri"/>
          <w:color w:val="auto"/>
          <w:sz w:val="20"/>
          <w:szCs w:val="20"/>
          <w:lang w:val="x-none" w:eastAsia="en-US"/>
        </w:rPr>
      </w:pPr>
      <w:r w:rsidRPr="0030067F">
        <w:rPr>
          <w:rFonts w:ascii="Calibri" w:hAnsi="Calibri" w:cs="Calibri"/>
          <w:color w:val="auto"/>
          <w:sz w:val="20"/>
          <w:szCs w:val="20"/>
          <w:lang w:val="x-none" w:eastAsia="en-US"/>
        </w:rPr>
        <w:t>Zamawiający w trakcie obowiązywania Umowy będzie kwalifikowany do właściwej Grupy Taryfowej, zgodnie z zasadami określonymi w Taryfie, o ile postanowienia Taryfy przewidują taką możliwość. Zmiana Grupy Taryfowej na zasadach określonych w Taryfie nie wymaga zmiany Umowy.</w:t>
      </w:r>
    </w:p>
    <w:p w14:paraId="0389A45F" w14:textId="1D45CF55" w:rsidR="00E272AA" w:rsidRPr="0030067F" w:rsidRDefault="00E272AA" w:rsidP="00E272AA">
      <w:pPr>
        <w:numPr>
          <w:ilvl w:val="0"/>
          <w:numId w:val="6"/>
        </w:numPr>
        <w:spacing w:before="120" w:after="120"/>
        <w:jc w:val="both"/>
        <w:rPr>
          <w:rFonts w:asciiTheme="minorHAnsi" w:hAnsiTheme="minorHAnsi" w:cstheme="minorHAnsi"/>
          <w:snapToGrid w:val="0"/>
          <w:sz w:val="20"/>
          <w:szCs w:val="20"/>
        </w:rPr>
      </w:pPr>
      <w:r w:rsidRPr="0030067F">
        <w:rPr>
          <w:rFonts w:asciiTheme="minorHAnsi" w:hAnsiTheme="minorHAnsi" w:cstheme="minorHAnsi"/>
          <w:snapToGrid w:val="0"/>
          <w:sz w:val="20"/>
          <w:szCs w:val="20"/>
        </w:rPr>
        <w:t xml:space="preserve">Rozliczenia kosztów sprzedanego </w:t>
      </w:r>
      <w:r>
        <w:rPr>
          <w:rFonts w:asciiTheme="minorHAnsi" w:hAnsiTheme="minorHAnsi" w:cstheme="minorHAnsi"/>
          <w:snapToGrid w:val="0"/>
          <w:sz w:val="20"/>
          <w:szCs w:val="20"/>
        </w:rPr>
        <w:t>Paliwa Gazowego</w:t>
      </w:r>
      <w:r w:rsidRPr="0030067F">
        <w:rPr>
          <w:rFonts w:asciiTheme="minorHAnsi" w:hAnsiTheme="minorHAnsi" w:cstheme="minorHAnsi"/>
          <w:snapToGrid w:val="0"/>
          <w:sz w:val="20"/>
          <w:szCs w:val="20"/>
        </w:rPr>
        <w:t xml:space="preserve"> odbywać się będą na podstawie odczytów rozliczeniowych układów pomiarowych dokonywanych przez OSD, zgodnie z okresem rozliczeniowym stosowanym przez OSD.</w:t>
      </w:r>
    </w:p>
    <w:p w14:paraId="527388B5" w14:textId="5C008F07" w:rsidR="00E272AA" w:rsidRPr="00AB24DA" w:rsidRDefault="00E272AA" w:rsidP="00897489">
      <w:pPr>
        <w:numPr>
          <w:ilvl w:val="0"/>
          <w:numId w:val="6"/>
        </w:numPr>
        <w:ind w:left="357"/>
        <w:jc w:val="both"/>
        <w:rPr>
          <w:rFonts w:asciiTheme="minorHAnsi" w:hAnsiTheme="minorHAnsi" w:cstheme="minorHAnsi"/>
          <w:snapToGrid w:val="0"/>
          <w:sz w:val="20"/>
          <w:szCs w:val="20"/>
        </w:rPr>
      </w:pPr>
      <w:r w:rsidRPr="0030067F">
        <w:rPr>
          <w:rFonts w:asciiTheme="minorHAnsi" w:hAnsiTheme="minorHAnsi" w:cstheme="minorHAnsi"/>
          <w:snapToGrid w:val="0"/>
          <w:sz w:val="20"/>
          <w:szCs w:val="20"/>
        </w:rPr>
        <w:lastRenderedPageBreak/>
        <w:t xml:space="preserve">Ustalenia ilości pobranego </w:t>
      </w:r>
      <w:r>
        <w:rPr>
          <w:rFonts w:asciiTheme="minorHAnsi" w:hAnsiTheme="minorHAnsi" w:cstheme="minorHAnsi"/>
          <w:snapToGrid w:val="0"/>
          <w:sz w:val="20"/>
          <w:szCs w:val="20"/>
        </w:rPr>
        <w:t>Paliwa Gazowego</w:t>
      </w:r>
      <w:r w:rsidRPr="003F2634">
        <w:rPr>
          <w:rFonts w:asciiTheme="minorHAnsi" w:hAnsiTheme="minorHAnsi" w:cstheme="minorHAnsi"/>
          <w:snapToGrid w:val="0"/>
          <w:sz w:val="20"/>
          <w:szCs w:val="20"/>
        </w:rPr>
        <w:t xml:space="preserve"> </w:t>
      </w:r>
      <w:r w:rsidRPr="0030067F">
        <w:rPr>
          <w:rFonts w:asciiTheme="minorHAnsi" w:hAnsiTheme="minorHAnsi" w:cstheme="minorHAnsi"/>
          <w:snapToGrid w:val="0"/>
          <w:sz w:val="20"/>
          <w:szCs w:val="20"/>
        </w:rPr>
        <w:t xml:space="preserve">dokonuje się na podstawie iloczynu wielkości zużycia </w:t>
      </w:r>
      <w:r>
        <w:rPr>
          <w:rFonts w:asciiTheme="minorHAnsi" w:hAnsiTheme="minorHAnsi" w:cstheme="minorHAnsi"/>
          <w:snapToGrid w:val="0"/>
          <w:sz w:val="20"/>
          <w:szCs w:val="20"/>
        </w:rPr>
        <w:t>Paliwa Gazowego</w:t>
      </w:r>
      <w:r w:rsidRPr="0030067F">
        <w:rPr>
          <w:rFonts w:asciiTheme="minorHAnsi" w:hAnsiTheme="minorHAnsi" w:cstheme="minorHAnsi"/>
          <w:snapToGrid w:val="0"/>
          <w:sz w:val="20"/>
          <w:szCs w:val="20"/>
        </w:rPr>
        <w:t xml:space="preserve">, ustalonego w jednostkach objętości na podstawie wskazań układu pomiarowego, oraz </w:t>
      </w:r>
      <w:r w:rsidRPr="00D87515">
        <w:rPr>
          <w:rFonts w:asciiTheme="minorHAnsi" w:hAnsiTheme="minorHAnsi" w:cstheme="minorHAnsi"/>
          <w:snapToGrid w:val="0"/>
          <w:sz w:val="20"/>
          <w:szCs w:val="20"/>
        </w:rPr>
        <w:t xml:space="preserve">współczynnika </w:t>
      </w:r>
      <w:r w:rsidRPr="00AB24DA">
        <w:rPr>
          <w:rFonts w:asciiTheme="minorHAnsi" w:hAnsiTheme="minorHAnsi" w:cstheme="minorHAnsi"/>
          <w:snapToGrid w:val="0"/>
          <w:sz w:val="20"/>
          <w:szCs w:val="20"/>
        </w:rPr>
        <w:t>konwersji zgodnie z zasadami określonymi w § 38 Rozporządzenia Ministra Energii w sprawie szczegółowych zasad kształtowania i kalkulacji taryf oraz rozliczeń w obrocie paliwami gazowymi z dnia 15 marca 2018  r. (Dz. U. z 2018 r. poz. 640).</w:t>
      </w:r>
    </w:p>
    <w:p w14:paraId="35506A6F" w14:textId="058E0985" w:rsidR="00E272AA" w:rsidRPr="0030067F" w:rsidRDefault="00E272AA" w:rsidP="00897489">
      <w:pPr>
        <w:numPr>
          <w:ilvl w:val="0"/>
          <w:numId w:val="6"/>
        </w:numPr>
        <w:ind w:left="357"/>
        <w:jc w:val="both"/>
        <w:rPr>
          <w:rFonts w:asciiTheme="minorHAnsi" w:hAnsiTheme="minorHAnsi" w:cstheme="minorHAnsi"/>
          <w:snapToGrid w:val="0"/>
          <w:sz w:val="20"/>
          <w:szCs w:val="20"/>
        </w:rPr>
      </w:pPr>
      <w:r w:rsidRPr="0030067F">
        <w:rPr>
          <w:rFonts w:asciiTheme="minorHAnsi" w:hAnsiTheme="minorHAnsi" w:cstheme="minorHAnsi"/>
          <w:snapToGrid w:val="0"/>
          <w:sz w:val="20"/>
          <w:szCs w:val="20"/>
        </w:rPr>
        <w:t>Należność Wykonawcy za pobran</w:t>
      </w:r>
      <w:r>
        <w:rPr>
          <w:rFonts w:asciiTheme="minorHAnsi" w:hAnsiTheme="minorHAnsi" w:cstheme="minorHAnsi"/>
          <w:snapToGrid w:val="0"/>
          <w:sz w:val="20"/>
          <w:szCs w:val="20"/>
        </w:rPr>
        <w:t>e</w:t>
      </w:r>
      <w:r w:rsidRPr="0030067F">
        <w:rPr>
          <w:rFonts w:asciiTheme="minorHAnsi" w:hAnsiTheme="minorHAnsi" w:cstheme="minorHAnsi"/>
          <w:snapToGrid w:val="0"/>
          <w:sz w:val="20"/>
          <w:szCs w:val="20"/>
        </w:rPr>
        <w:t xml:space="preserve"> </w:t>
      </w:r>
      <w:r>
        <w:rPr>
          <w:rFonts w:asciiTheme="minorHAnsi" w:hAnsiTheme="minorHAnsi" w:cstheme="minorHAnsi"/>
          <w:snapToGrid w:val="0"/>
          <w:sz w:val="20"/>
          <w:szCs w:val="20"/>
        </w:rPr>
        <w:t>Paliw</w:t>
      </w:r>
      <w:r w:rsidR="005D0479">
        <w:rPr>
          <w:rFonts w:asciiTheme="minorHAnsi" w:hAnsiTheme="minorHAnsi" w:cstheme="minorHAnsi"/>
          <w:snapToGrid w:val="0"/>
          <w:sz w:val="20"/>
          <w:szCs w:val="20"/>
        </w:rPr>
        <w:t>o</w:t>
      </w:r>
      <w:r>
        <w:rPr>
          <w:rFonts w:asciiTheme="minorHAnsi" w:hAnsiTheme="minorHAnsi" w:cstheme="minorHAnsi"/>
          <w:snapToGrid w:val="0"/>
          <w:sz w:val="20"/>
          <w:szCs w:val="20"/>
        </w:rPr>
        <w:t xml:space="preserve"> Gazowe</w:t>
      </w:r>
      <w:r w:rsidRPr="003F2634">
        <w:rPr>
          <w:rFonts w:asciiTheme="minorHAnsi" w:hAnsiTheme="minorHAnsi" w:cstheme="minorHAnsi"/>
          <w:snapToGrid w:val="0"/>
          <w:sz w:val="20"/>
          <w:szCs w:val="20"/>
        </w:rPr>
        <w:t xml:space="preserve"> </w:t>
      </w:r>
      <w:r w:rsidRPr="0030067F">
        <w:rPr>
          <w:rFonts w:asciiTheme="minorHAnsi" w:hAnsiTheme="minorHAnsi" w:cstheme="minorHAnsi"/>
          <w:snapToGrid w:val="0"/>
          <w:sz w:val="20"/>
          <w:szCs w:val="20"/>
        </w:rPr>
        <w:t xml:space="preserve">obliczana będzie indywidualnie dla </w:t>
      </w:r>
      <w:r w:rsidR="005D0479">
        <w:rPr>
          <w:rFonts w:asciiTheme="minorHAnsi" w:hAnsiTheme="minorHAnsi" w:cstheme="minorHAnsi"/>
          <w:snapToGrid w:val="0"/>
          <w:sz w:val="20"/>
          <w:szCs w:val="20"/>
        </w:rPr>
        <w:t>Obiektu</w:t>
      </w:r>
      <w:r w:rsidRPr="0030067F">
        <w:rPr>
          <w:rFonts w:asciiTheme="minorHAnsi" w:hAnsiTheme="minorHAnsi" w:cstheme="minorHAnsi"/>
          <w:snapToGrid w:val="0"/>
          <w:sz w:val="20"/>
          <w:szCs w:val="20"/>
        </w:rPr>
        <w:t xml:space="preserve">, jako iloczyn liczby kWh, obliczonej zgodnie z </w:t>
      </w:r>
      <w:r w:rsidR="005D0479">
        <w:rPr>
          <w:rFonts w:asciiTheme="minorHAnsi" w:hAnsiTheme="minorHAnsi" w:cstheme="minorHAnsi"/>
          <w:snapToGrid w:val="0"/>
          <w:sz w:val="20"/>
          <w:szCs w:val="20"/>
        </w:rPr>
        <w:t xml:space="preserve">ust. </w:t>
      </w:r>
      <w:r w:rsidR="00D429F1">
        <w:rPr>
          <w:rFonts w:asciiTheme="minorHAnsi" w:hAnsiTheme="minorHAnsi" w:cstheme="minorHAnsi"/>
          <w:snapToGrid w:val="0"/>
          <w:sz w:val="20"/>
          <w:szCs w:val="20"/>
        </w:rPr>
        <w:t>8</w:t>
      </w:r>
      <w:r w:rsidR="00D429F1" w:rsidRPr="0030067F">
        <w:rPr>
          <w:rFonts w:asciiTheme="minorHAnsi" w:hAnsiTheme="minorHAnsi" w:cstheme="minorHAnsi"/>
          <w:snapToGrid w:val="0"/>
          <w:sz w:val="20"/>
          <w:szCs w:val="20"/>
        </w:rPr>
        <w:t xml:space="preserve"> </w:t>
      </w:r>
      <w:r w:rsidRPr="0030067F">
        <w:rPr>
          <w:rFonts w:asciiTheme="minorHAnsi" w:hAnsiTheme="minorHAnsi" w:cstheme="minorHAnsi"/>
          <w:snapToGrid w:val="0"/>
          <w:sz w:val="20"/>
          <w:szCs w:val="20"/>
        </w:rPr>
        <w:t xml:space="preserve">oraz właściwej dla danej </w:t>
      </w:r>
      <w:r w:rsidR="005D0479">
        <w:rPr>
          <w:rFonts w:asciiTheme="minorHAnsi" w:hAnsiTheme="minorHAnsi" w:cstheme="minorHAnsi"/>
          <w:snapToGrid w:val="0"/>
          <w:sz w:val="20"/>
          <w:szCs w:val="20"/>
        </w:rPr>
        <w:t>Taryfy</w:t>
      </w:r>
      <w:r w:rsidRPr="0030067F">
        <w:rPr>
          <w:rFonts w:asciiTheme="minorHAnsi" w:hAnsiTheme="minorHAnsi" w:cstheme="minorHAnsi"/>
          <w:snapToGrid w:val="0"/>
          <w:sz w:val="20"/>
          <w:szCs w:val="20"/>
        </w:rPr>
        <w:t>.</w:t>
      </w:r>
    </w:p>
    <w:p w14:paraId="691006A1" w14:textId="7D7475EA" w:rsidR="00E272AA" w:rsidRPr="0030067F" w:rsidRDefault="00E272AA" w:rsidP="00897489">
      <w:pPr>
        <w:numPr>
          <w:ilvl w:val="0"/>
          <w:numId w:val="6"/>
        </w:numPr>
        <w:ind w:left="357"/>
        <w:jc w:val="both"/>
        <w:rPr>
          <w:rFonts w:asciiTheme="minorHAnsi" w:hAnsiTheme="minorHAnsi" w:cstheme="minorHAnsi"/>
          <w:snapToGrid w:val="0"/>
          <w:sz w:val="20"/>
          <w:szCs w:val="20"/>
        </w:rPr>
      </w:pPr>
      <w:r w:rsidRPr="0030067F">
        <w:rPr>
          <w:rFonts w:asciiTheme="minorHAnsi" w:hAnsiTheme="minorHAnsi" w:cstheme="minorHAnsi"/>
          <w:snapToGrid w:val="0"/>
          <w:sz w:val="20"/>
          <w:szCs w:val="20"/>
        </w:rPr>
        <w:t xml:space="preserve">Zamawiający nie dopuszcza stosowania rozliczenia za </w:t>
      </w:r>
      <w:r w:rsidR="005D0479">
        <w:rPr>
          <w:rFonts w:asciiTheme="minorHAnsi" w:hAnsiTheme="minorHAnsi" w:cstheme="minorHAnsi"/>
          <w:snapToGrid w:val="0"/>
          <w:sz w:val="20"/>
          <w:szCs w:val="20"/>
        </w:rPr>
        <w:t>Paliwo Gazowe</w:t>
      </w:r>
      <w:r w:rsidR="005D0479" w:rsidRPr="003F2634">
        <w:rPr>
          <w:rFonts w:asciiTheme="minorHAnsi" w:hAnsiTheme="minorHAnsi" w:cstheme="minorHAnsi"/>
          <w:snapToGrid w:val="0"/>
          <w:sz w:val="20"/>
          <w:szCs w:val="20"/>
        </w:rPr>
        <w:t xml:space="preserve"> </w:t>
      </w:r>
      <w:r w:rsidRPr="0030067F">
        <w:rPr>
          <w:rFonts w:asciiTheme="minorHAnsi" w:hAnsiTheme="minorHAnsi" w:cstheme="minorHAnsi"/>
          <w:snapToGrid w:val="0"/>
          <w:sz w:val="20"/>
          <w:szCs w:val="20"/>
        </w:rPr>
        <w:t>według prognoz zużycia.</w:t>
      </w:r>
    </w:p>
    <w:p w14:paraId="26DB3451" w14:textId="6B82C9AC" w:rsidR="00E272AA" w:rsidRDefault="00E272AA" w:rsidP="00D429F1">
      <w:pPr>
        <w:numPr>
          <w:ilvl w:val="0"/>
          <w:numId w:val="6"/>
        </w:numPr>
        <w:ind w:left="357"/>
        <w:jc w:val="both"/>
        <w:rPr>
          <w:rFonts w:asciiTheme="minorHAnsi" w:hAnsiTheme="minorHAnsi" w:cstheme="minorHAnsi"/>
          <w:snapToGrid w:val="0"/>
          <w:sz w:val="20"/>
          <w:szCs w:val="20"/>
        </w:rPr>
      </w:pPr>
      <w:r w:rsidRPr="0030067F">
        <w:rPr>
          <w:rFonts w:asciiTheme="minorHAnsi" w:hAnsiTheme="minorHAnsi" w:cstheme="minorHAnsi"/>
          <w:snapToGrid w:val="0"/>
          <w:sz w:val="20"/>
          <w:szCs w:val="20"/>
        </w:rPr>
        <w:t xml:space="preserve">Do każdej faktury Wykonawca załączy specyfikację określającą ilość </w:t>
      </w:r>
      <w:r w:rsidR="005D0479">
        <w:rPr>
          <w:rFonts w:asciiTheme="minorHAnsi" w:hAnsiTheme="minorHAnsi" w:cstheme="minorHAnsi"/>
          <w:snapToGrid w:val="0"/>
          <w:sz w:val="20"/>
          <w:szCs w:val="20"/>
        </w:rPr>
        <w:t>Paliwa Gazowego</w:t>
      </w:r>
      <w:r w:rsidR="005D0479" w:rsidRPr="003F2634">
        <w:rPr>
          <w:rFonts w:asciiTheme="minorHAnsi" w:hAnsiTheme="minorHAnsi" w:cstheme="minorHAnsi"/>
          <w:snapToGrid w:val="0"/>
          <w:sz w:val="20"/>
          <w:szCs w:val="20"/>
        </w:rPr>
        <w:t xml:space="preserve"> </w:t>
      </w:r>
      <w:r w:rsidRPr="0030067F">
        <w:rPr>
          <w:rFonts w:asciiTheme="minorHAnsi" w:hAnsiTheme="minorHAnsi" w:cstheme="minorHAnsi"/>
          <w:snapToGrid w:val="0"/>
          <w:sz w:val="20"/>
          <w:szCs w:val="20"/>
        </w:rPr>
        <w:t xml:space="preserve">pobranego w danym </w:t>
      </w:r>
      <w:r w:rsidR="005D0479">
        <w:rPr>
          <w:rFonts w:asciiTheme="minorHAnsi" w:hAnsiTheme="minorHAnsi" w:cstheme="minorHAnsi"/>
          <w:snapToGrid w:val="0"/>
          <w:sz w:val="20"/>
          <w:szCs w:val="20"/>
        </w:rPr>
        <w:t>Obiekcie</w:t>
      </w:r>
      <w:r w:rsidRPr="0030067F">
        <w:rPr>
          <w:rFonts w:asciiTheme="minorHAnsi" w:hAnsiTheme="minorHAnsi" w:cstheme="minorHAnsi"/>
          <w:snapToGrid w:val="0"/>
          <w:sz w:val="20"/>
          <w:szCs w:val="20"/>
        </w:rPr>
        <w:t xml:space="preserve"> wraz z podaniem odczytów stanu początkowego i końcowego dla danego układu pomiarowego, przyjętych do wyliczenia ilości pobranego </w:t>
      </w:r>
      <w:r w:rsidR="005D0479">
        <w:rPr>
          <w:rFonts w:asciiTheme="minorHAnsi" w:hAnsiTheme="minorHAnsi" w:cstheme="minorHAnsi"/>
          <w:snapToGrid w:val="0"/>
          <w:sz w:val="20"/>
          <w:szCs w:val="20"/>
        </w:rPr>
        <w:t>Paliwa Gazowego</w:t>
      </w:r>
      <w:r w:rsidRPr="0030067F">
        <w:rPr>
          <w:rFonts w:asciiTheme="minorHAnsi" w:hAnsiTheme="minorHAnsi" w:cstheme="minorHAnsi"/>
          <w:snapToGrid w:val="0"/>
          <w:sz w:val="20"/>
          <w:szCs w:val="20"/>
        </w:rPr>
        <w:t>.</w:t>
      </w:r>
    </w:p>
    <w:p w14:paraId="1F0875B9" w14:textId="6DF574CC" w:rsidR="008E05AC" w:rsidRPr="00BA60CD" w:rsidRDefault="00E272AA" w:rsidP="00897489">
      <w:pPr>
        <w:numPr>
          <w:ilvl w:val="0"/>
          <w:numId w:val="6"/>
        </w:numPr>
        <w:ind w:left="357"/>
        <w:jc w:val="both"/>
        <w:rPr>
          <w:rFonts w:asciiTheme="minorHAnsi" w:hAnsiTheme="minorHAnsi" w:cstheme="minorHAnsi"/>
          <w:color w:val="auto"/>
          <w:sz w:val="20"/>
          <w:szCs w:val="20"/>
          <w:lang w:val="x-none" w:eastAsia="en-US"/>
        </w:rPr>
      </w:pPr>
      <w:r w:rsidRPr="00BA60CD">
        <w:rPr>
          <w:rFonts w:asciiTheme="minorHAnsi" w:hAnsiTheme="minorHAnsi" w:cstheme="minorHAnsi"/>
          <w:snapToGrid w:val="0"/>
          <w:sz w:val="20"/>
          <w:szCs w:val="20"/>
        </w:rPr>
        <w:t>W przypadku uzasadnionych wątpliwości co do prawidłowości wystawionej faktury, w szczególności w przypadku stwierdzenia błędów w pomiarze lub odczycie wskazań układu pomiarowo-rozliczeniowego, które spowodowały zawyżenie lub zaniżenie należności za pobran</w:t>
      </w:r>
      <w:r w:rsidR="005D0479" w:rsidRPr="00BA60CD">
        <w:rPr>
          <w:rFonts w:asciiTheme="minorHAnsi" w:hAnsiTheme="minorHAnsi" w:cstheme="minorHAnsi"/>
          <w:snapToGrid w:val="0"/>
          <w:sz w:val="20"/>
          <w:szCs w:val="20"/>
        </w:rPr>
        <w:t>e</w:t>
      </w:r>
      <w:r w:rsidRPr="00BA60CD">
        <w:rPr>
          <w:rFonts w:asciiTheme="minorHAnsi" w:hAnsiTheme="minorHAnsi" w:cstheme="minorHAnsi"/>
          <w:snapToGrid w:val="0"/>
          <w:sz w:val="20"/>
          <w:szCs w:val="20"/>
        </w:rPr>
        <w:t xml:space="preserve"> </w:t>
      </w:r>
      <w:r w:rsidR="005D0479" w:rsidRPr="00BA60CD">
        <w:rPr>
          <w:rFonts w:asciiTheme="minorHAnsi" w:hAnsiTheme="minorHAnsi" w:cstheme="minorHAnsi"/>
          <w:snapToGrid w:val="0"/>
          <w:sz w:val="20"/>
          <w:szCs w:val="20"/>
        </w:rPr>
        <w:t xml:space="preserve">Paliwo Gazowe </w:t>
      </w:r>
      <w:r w:rsidRPr="00BA60CD">
        <w:rPr>
          <w:rFonts w:asciiTheme="minorHAnsi" w:hAnsiTheme="minorHAnsi" w:cstheme="minorHAnsi"/>
          <w:snapToGrid w:val="0"/>
          <w:sz w:val="20"/>
          <w:szCs w:val="20"/>
        </w:rPr>
        <w:t>Zamawiający złoży pisemną reklamację, dołączając jednocześnie kopię spornej faktury.</w:t>
      </w:r>
    </w:p>
    <w:p w14:paraId="5DF154C7" w14:textId="666919B2" w:rsidR="000205E2" w:rsidRDefault="000205E2" w:rsidP="000205E2">
      <w:pPr>
        <w:numPr>
          <w:ilvl w:val="0"/>
          <w:numId w:val="6"/>
        </w:numPr>
        <w:spacing w:beforeLines="60" w:before="144" w:after="160" w:line="259" w:lineRule="auto"/>
        <w:ind w:left="357" w:hanging="357"/>
        <w:contextualSpacing/>
        <w:jc w:val="both"/>
        <w:rPr>
          <w:rFonts w:ascii="Calibri" w:hAnsi="Calibri" w:cs="Calibri"/>
          <w:color w:val="auto"/>
          <w:sz w:val="20"/>
          <w:szCs w:val="20"/>
          <w:lang w:val="x-none" w:eastAsia="en-US"/>
        </w:rPr>
      </w:pPr>
      <w:r w:rsidRPr="00DD1688">
        <w:rPr>
          <w:rFonts w:ascii="Calibri" w:hAnsi="Calibri" w:cs="Calibri"/>
          <w:color w:val="auto"/>
          <w:sz w:val="20"/>
          <w:szCs w:val="20"/>
          <w:lang w:val="x-none" w:eastAsia="en-US"/>
        </w:rPr>
        <w:t>Należności z tytułu wystawionych faktur rozliczeniowych regulowane będą przez Zamawiającego w terminie do 30 (trzydziestu) dni kalendarzowych od daty wystawienia faktury, przelewem na rachunek bankowy Wykonawcy o numerze ………………………………………………., dodatkowo wskazany na fakturze.</w:t>
      </w:r>
    </w:p>
    <w:p w14:paraId="17B2A95E" w14:textId="350FE897" w:rsidR="000205E2" w:rsidRPr="00DD1688" w:rsidRDefault="000205E2" w:rsidP="000205E2">
      <w:pPr>
        <w:numPr>
          <w:ilvl w:val="0"/>
          <w:numId w:val="6"/>
        </w:numPr>
        <w:spacing w:beforeLines="60" w:before="144" w:after="160" w:line="259" w:lineRule="auto"/>
        <w:ind w:left="357" w:hanging="357"/>
        <w:contextualSpacing/>
        <w:jc w:val="both"/>
        <w:rPr>
          <w:rFonts w:ascii="Calibri" w:hAnsi="Calibri" w:cs="Calibri"/>
          <w:color w:val="auto"/>
          <w:sz w:val="20"/>
          <w:szCs w:val="20"/>
          <w:lang w:val="x-none" w:eastAsia="en-US"/>
        </w:rPr>
      </w:pPr>
      <w:r w:rsidRPr="00DD1688">
        <w:rPr>
          <w:rFonts w:ascii="Calibri" w:hAnsi="Calibri" w:cs="Calibri"/>
          <w:color w:val="auto"/>
          <w:sz w:val="20"/>
          <w:szCs w:val="20"/>
        </w:rPr>
        <w:t xml:space="preserve">Wykonawca oświadcza, że rachunek bankowy, o którym mowa w ust. </w:t>
      </w:r>
      <w:r>
        <w:rPr>
          <w:rFonts w:ascii="Calibri" w:hAnsi="Calibri" w:cs="Calibri"/>
          <w:color w:val="auto"/>
          <w:sz w:val="20"/>
          <w:szCs w:val="20"/>
        </w:rPr>
        <w:t>1</w:t>
      </w:r>
      <w:r w:rsidR="00BA60CD">
        <w:rPr>
          <w:rFonts w:ascii="Calibri" w:hAnsi="Calibri" w:cs="Calibri"/>
          <w:color w:val="auto"/>
          <w:sz w:val="20"/>
          <w:szCs w:val="20"/>
        </w:rPr>
        <w:t>3</w:t>
      </w:r>
      <w:r w:rsidRPr="00DD1688">
        <w:rPr>
          <w:rFonts w:ascii="Calibri" w:hAnsi="Calibri" w:cs="Calibri"/>
          <w:color w:val="auto"/>
          <w:sz w:val="20"/>
          <w:szCs w:val="20"/>
        </w:rPr>
        <w:t xml:space="preserve"> jest przypisany do Wykonawcy w wykazie prowadzonym przez Szefa Krajowej Administracji Skarbowej na podstawie art. 96b ust. 1 ustawy z dnia 11 marca 2004 r. o podatku od towarów  i usług (Dz.U. z 2020 r. poz. 106).</w:t>
      </w:r>
    </w:p>
    <w:p w14:paraId="3C183944" w14:textId="3BC38EA3" w:rsidR="000205E2" w:rsidRPr="00DD1688" w:rsidRDefault="000205E2" w:rsidP="000205E2">
      <w:pPr>
        <w:numPr>
          <w:ilvl w:val="0"/>
          <w:numId w:val="6"/>
        </w:numPr>
        <w:spacing w:beforeLines="60" w:before="144" w:after="160" w:line="259" w:lineRule="auto"/>
        <w:ind w:left="357" w:hanging="357"/>
        <w:contextualSpacing/>
        <w:jc w:val="both"/>
        <w:rPr>
          <w:rFonts w:ascii="Calibri" w:hAnsi="Calibri" w:cs="Calibri"/>
          <w:color w:val="auto"/>
          <w:sz w:val="20"/>
          <w:szCs w:val="20"/>
          <w:lang w:val="x-none" w:eastAsia="en-US"/>
        </w:rPr>
      </w:pPr>
      <w:r w:rsidRPr="00DD1688">
        <w:rPr>
          <w:rFonts w:ascii="Calibri" w:hAnsi="Calibri" w:cs="Calibri"/>
          <w:color w:val="auto"/>
          <w:sz w:val="20"/>
          <w:szCs w:val="20"/>
        </w:rPr>
        <w:t xml:space="preserve">Zmiana rachunku bankowego wskazanego w ust. </w:t>
      </w:r>
      <w:r>
        <w:rPr>
          <w:rFonts w:ascii="Calibri" w:hAnsi="Calibri" w:cs="Calibri"/>
          <w:color w:val="auto"/>
          <w:sz w:val="20"/>
          <w:szCs w:val="20"/>
        </w:rPr>
        <w:t>1</w:t>
      </w:r>
      <w:r w:rsidR="00BA60CD">
        <w:rPr>
          <w:rFonts w:ascii="Calibri" w:hAnsi="Calibri" w:cs="Calibri"/>
          <w:color w:val="auto"/>
          <w:sz w:val="20"/>
          <w:szCs w:val="20"/>
        </w:rPr>
        <w:t>3</w:t>
      </w:r>
      <w:r w:rsidRPr="00DD1688">
        <w:rPr>
          <w:rFonts w:ascii="Calibri" w:hAnsi="Calibri" w:cs="Calibri"/>
          <w:color w:val="auto"/>
          <w:sz w:val="20"/>
          <w:szCs w:val="20"/>
        </w:rPr>
        <w:t xml:space="preserve"> przez Wykonawcę może  nastąpić wyłącznie w formie aneksu do Umowy lub pisemnego zawiadomienia Zamawiającego, podpisanego przez osoby uprawnione do reprezentacji Wykonawcy – z zastrzeżeniem, iż zmiana jest skuteczna, jeśli nowy rachunek bankowy jest przypisany do Zleceniobiorcy w wykazie, o którym mowa w ust. </w:t>
      </w:r>
      <w:r>
        <w:rPr>
          <w:rFonts w:ascii="Calibri" w:hAnsi="Calibri" w:cs="Calibri"/>
          <w:color w:val="auto"/>
          <w:sz w:val="20"/>
          <w:szCs w:val="20"/>
        </w:rPr>
        <w:t>1</w:t>
      </w:r>
      <w:r w:rsidR="00BA60CD">
        <w:rPr>
          <w:rFonts w:ascii="Calibri" w:hAnsi="Calibri" w:cs="Calibri"/>
          <w:color w:val="auto"/>
          <w:sz w:val="20"/>
          <w:szCs w:val="20"/>
        </w:rPr>
        <w:t>4</w:t>
      </w:r>
      <w:r w:rsidRPr="00DD1688">
        <w:rPr>
          <w:rFonts w:ascii="Calibri" w:hAnsi="Calibri" w:cs="Calibri"/>
          <w:color w:val="auto"/>
          <w:sz w:val="20"/>
          <w:szCs w:val="20"/>
        </w:rPr>
        <w:t>.</w:t>
      </w:r>
    </w:p>
    <w:p w14:paraId="0859AF70" w14:textId="19554BA3" w:rsidR="000205E2" w:rsidRPr="00DD1688" w:rsidRDefault="000205E2" w:rsidP="000205E2">
      <w:pPr>
        <w:numPr>
          <w:ilvl w:val="0"/>
          <w:numId w:val="6"/>
        </w:numPr>
        <w:spacing w:beforeLines="60" w:before="144" w:after="160" w:line="259" w:lineRule="auto"/>
        <w:ind w:left="357" w:hanging="357"/>
        <w:contextualSpacing/>
        <w:jc w:val="both"/>
        <w:rPr>
          <w:rFonts w:ascii="Calibri" w:hAnsi="Calibri" w:cs="Calibri"/>
          <w:color w:val="auto"/>
          <w:sz w:val="20"/>
          <w:szCs w:val="20"/>
          <w:lang w:val="x-none" w:eastAsia="en-US"/>
        </w:rPr>
      </w:pPr>
      <w:r w:rsidRPr="00DD1688">
        <w:rPr>
          <w:rFonts w:ascii="Calibri" w:hAnsi="Calibri" w:cs="Calibri"/>
          <w:color w:val="auto"/>
          <w:sz w:val="20"/>
          <w:szCs w:val="20"/>
        </w:rPr>
        <w:t>Wykonawca wystawi fakturę VAT, wskazując jako płatnika: Transportowy Dozór Techniczny, 02-707 Warszawa, ul. Puławska 125.</w:t>
      </w:r>
    </w:p>
    <w:p w14:paraId="73AC04F8" w14:textId="0839D09D" w:rsidR="000205E2" w:rsidRPr="00D429F1" w:rsidRDefault="000205E2" w:rsidP="000205E2">
      <w:pPr>
        <w:numPr>
          <w:ilvl w:val="0"/>
          <w:numId w:val="6"/>
        </w:numPr>
        <w:spacing w:beforeLines="60" w:before="144" w:after="160" w:line="259" w:lineRule="auto"/>
        <w:ind w:left="357" w:hanging="357"/>
        <w:contextualSpacing/>
        <w:jc w:val="both"/>
        <w:rPr>
          <w:rFonts w:ascii="Calibri" w:hAnsi="Calibri" w:cs="Calibri"/>
          <w:color w:val="auto"/>
          <w:sz w:val="20"/>
          <w:szCs w:val="20"/>
          <w:lang w:val="x-none" w:eastAsia="en-US"/>
        </w:rPr>
      </w:pPr>
      <w:r w:rsidRPr="00DD1688">
        <w:rPr>
          <w:rFonts w:ascii="Calibri" w:hAnsi="Calibri" w:cs="Calibri"/>
          <w:color w:val="auto"/>
          <w:sz w:val="20"/>
          <w:szCs w:val="20"/>
        </w:rPr>
        <w:t>Transportowy Dozór Techniczny oświadcza, że jest czynnym podatnikiem VAT i posiada NIP: 526-25-19-220.</w:t>
      </w:r>
    </w:p>
    <w:p w14:paraId="2D04CB1D" w14:textId="16887ED3" w:rsidR="00AB24DA" w:rsidRPr="00D429F1" w:rsidRDefault="00AB24DA" w:rsidP="00897489">
      <w:pPr>
        <w:numPr>
          <w:ilvl w:val="0"/>
          <w:numId w:val="6"/>
        </w:numPr>
        <w:jc w:val="both"/>
        <w:rPr>
          <w:rFonts w:asciiTheme="minorHAnsi" w:hAnsiTheme="minorHAnsi" w:cstheme="minorHAnsi"/>
          <w:snapToGrid w:val="0"/>
          <w:sz w:val="20"/>
          <w:szCs w:val="20"/>
        </w:rPr>
      </w:pPr>
      <w:r w:rsidRPr="00D429F1">
        <w:rPr>
          <w:rFonts w:asciiTheme="minorHAnsi" w:hAnsiTheme="minorHAnsi" w:cstheme="minorHAnsi"/>
          <w:snapToGrid w:val="0"/>
          <w:sz w:val="20"/>
          <w:szCs w:val="20"/>
        </w:rPr>
        <w:t>Na potrzeby naliczenia podatku akcyzowego Zamawiający oświadcza, że jest państwową osobą prawną, a gaz ziemny pobierany na podstawie Umowy przeznacza na cele opałowe, objęte zwolnieniem z akcyzy, zgodnie z art. 31b. ust. 2 pkt 2 ustawy z dnia 6 grudnia 2008 r. o podatku akcyzowym (</w:t>
      </w:r>
      <w:proofErr w:type="spellStart"/>
      <w:r w:rsidRPr="00D429F1">
        <w:rPr>
          <w:rFonts w:asciiTheme="minorHAnsi" w:hAnsiTheme="minorHAnsi" w:cstheme="minorHAnsi"/>
          <w:snapToGrid w:val="0"/>
          <w:sz w:val="20"/>
          <w:szCs w:val="20"/>
        </w:rPr>
        <w:t>t.j</w:t>
      </w:r>
      <w:proofErr w:type="spellEnd"/>
      <w:r w:rsidRPr="00D429F1">
        <w:rPr>
          <w:rFonts w:asciiTheme="minorHAnsi" w:hAnsiTheme="minorHAnsi" w:cstheme="minorHAnsi"/>
          <w:snapToGrid w:val="0"/>
          <w:sz w:val="20"/>
          <w:szCs w:val="20"/>
        </w:rPr>
        <w:t>. Dz. U. z 2018 r. poz. 1114 z późn. zm.), zwanej dalej ustawą o podatku akcyzowym.</w:t>
      </w:r>
    </w:p>
    <w:p w14:paraId="2DE50669" w14:textId="4FC60AF4" w:rsidR="000205E2" w:rsidRPr="00DD1688" w:rsidRDefault="000205E2" w:rsidP="00897489">
      <w:pPr>
        <w:numPr>
          <w:ilvl w:val="0"/>
          <w:numId w:val="6"/>
        </w:numPr>
        <w:ind w:left="357" w:hanging="357"/>
        <w:contextualSpacing/>
        <w:jc w:val="both"/>
        <w:rPr>
          <w:rFonts w:ascii="Calibri" w:hAnsi="Calibri" w:cs="Calibri"/>
          <w:color w:val="auto"/>
          <w:sz w:val="20"/>
          <w:szCs w:val="20"/>
          <w:lang w:val="x-none" w:eastAsia="en-US"/>
        </w:rPr>
      </w:pPr>
      <w:r w:rsidRPr="00DD1688">
        <w:rPr>
          <w:rFonts w:ascii="Calibri" w:hAnsi="Calibri" w:cs="Calibri"/>
          <w:color w:val="auto"/>
          <w:sz w:val="20"/>
          <w:szCs w:val="20"/>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2020 r., poz. 1666 tj.). W przypadku wyboru możliwości przesyłania ustrukturyzowanej faktury elektronicznej Wykonawca będzie korzystał z platformy, o której mowa w wymienionej ustawie (Platforma Elektronicznego Fakturowania zwana dalej PEF na stronie internetowej </w:t>
      </w:r>
      <w:hyperlink r:id="rId8" w:history="1">
        <w:r w:rsidRPr="000205E2">
          <w:rPr>
            <w:rStyle w:val="Hipercze"/>
            <w:rFonts w:ascii="Calibri" w:hAnsi="Calibri" w:cs="Calibri"/>
            <w:color w:val="auto"/>
            <w:sz w:val="20"/>
            <w:szCs w:val="20"/>
          </w:rPr>
          <w:t>https://efaktura.gov.pl</w:t>
        </w:r>
      </w:hyperlink>
      <w:r w:rsidRPr="00DD1688">
        <w:rPr>
          <w:rFonts w:ascii="Calibri" w:hAnsi="Calibri" w:cs="Calibri"/>
          <w:color w:val="auto"/>
          <w:sz w:val="20"/>
          <w:szCs w:val="20"/>
        </w:rPr>
        <w:t>)</w:t>
      </w:r>
    </w:p>
    <w:p w14:paraId="3C0C35DF" w14:textId="5367CA3B" w:rsidR="000205E2" w:rsidRPr="00DD1688" w:rsidRDefault="000205E2" w:rsidP="00897489">
      <w:pPr>
        <w:numPr>
          <w:ilvl w:val="0"/>
          <w:numId w:val="6"/>
        </w:numPr>
        <w:ind w:left="357" w:hanging="357"/>
        <w:contextualSpacing/>
        <w:jc w:val="both"/>
        <w:rPr>
          <w:rFonts w:ascii="Calibri" w:hAnsi="Calibri" w:cs="Calibri"/>
          <w:color w:val="auto"/>
          <w:sz w:val="20"/>
          <w:szCs w:val="20"/>
          <w:lang w:val="x-none"/>
        </w:rPr>
      </w:pPr>
      <w:r w:rsidRPr="00DD1688">
        <w:rPr>
          <w:rFonts w:ascii="Calibri" w:hAnsi="Calibri" w:cs="Calibri"/>
          <w:color w:val="auto"/>
          <w:sz w:val="20"/>
          <w:szCs w:val="20"/>
        </w:rPr>
        <w:t xml:space="preserve"> Zamawiający dopuszcza również przyjmowanie faktur drogą elektroniczną przesyłanych z adresu e-mail Wykonawcy na adres e-mail Zamawiającego: </w:t>
      </w:r>
    </w:p>
    <w:p w14:paraId="3B7B7B96" w14:textId="77777777" w:rsidR="000205E2" w:rsidRPr="00DD1688" w:rsidRDefault="000205E2" w:rsidP="00897489">
      <w:pPr>
        <w:pStyle w:val="Akapitzlist"/>
        <w:numPr>
          <w:ilvl w:val="0"/>
          <w:numId w:val="36"/>
        </w:numPr>
        <w:contextualSpacing w:val="0"/>
        <w:jc w:val="both"/>
        <w:rPr>
          <w:rFonts w:asciiTheme="minorHAnsi" w:hAnsiTheme="minorHAnsi" w:cstheme="minorHAnsi"/>
        </w:rPr>
      </w:pPr>
      <w:r w:rsidRPr="00DD1688">
        <w:rPr>
          <w:rFonts w:asciiTheme="minorHAnsi" w:hAnsiTheme="minorHAnsi" w:cstheme="minorHAnsi"/>
        </w:rPr>
        <w:t>w przypadku woli przesyłania faktur przez Wykonawcę za pośrednictwem poczty elektronicznej Wykonawca gwarantuje autentyczność pochodzenia przesyłanych faktur oraz że ich treść od momentu wystawienia do momentu przesłania do Zamawiającego nie uległa zmianie;</w:t>
      </w:r>
    </w:p>
    <w:p w14:paraId="0B40FF97" w14:textId="77777777" w:rsidR="000205E2" w:rsidRPr="00DD1688" w:rsidRDefault="000205E2" w:rsidP="00897489">
      <w:pPr>
        <w:pStyle w:val="Akapitzlist"/>
        <w:numPr>
          <w:ilvl w:val="0"/>
          <w:numId w:val="36"/>
        </w:numPr>
        <w:contextualSpacing w:val="0"/>
        <w:jc w:val="both"/>
        <w:rPr>
          <w:rFonts w:asciiTheme="minorHAnsi" w:hAnsiTheme="minorHAnsi" w:cstheme="minorHAnsi"/>
        </w:rPr>
      </w:pPr>
      <w:r w:rsidRPr="00DD1688">
        <w:rPr>
          <w:rFonts w:asciiTheme="minorHAnsi" w:hAnsiTheme="minorHAnsi" w:cstheme="minorHAnsi"/>
        </w:rPr>
        <w:t>faktury przesyłane za pośrednictwem poczty elektronicznej będą przesyłane w formacie pdf (</w:t>
      </w:r>
      <w:proofErr w:type="spellStart"/>
      <w:r w:rsidRPr="00DD1688">
        <w:rPr>
          <w:rFonts w:asciiTheme="minorHAnsi" w:hAnsiTheme="minorHAnsi" w:cstheme="minorHAnsi"/>
        </w:rPr>
        <w:t>Portable</w:t>
      </w:r>
      <w:proofErr w:type="spellEnd"/>
      <w:r w:rsidRPr="00DD1688">
        <w:rPr>
          <w:rFonts w:asciiTheme="minorHAnsi" w:hAnsiTheme="minorHAnsi" w:cstheme="minorHAnsi"/>
        </w:rPr>
        <w:t xml:space="preserve"> </w:t>
      </w:r>
      <w:proofErr w:type="spellStart"/>
      <w:r w:rsidRPr="00DD1688">
        <w:rPr>
          <w:rFonts w:asciiTheme="minorHAnsi" w:hAnsiTheme="minorHAnsi" w:cstheme="minorHAnsi"/>
        </w:rPr>
        <w:t>Document</w:t>
      </w:r>
      <w:proofErr w:type="spellEnd"/>
      <w:r w:rsidRPr="00DD1688">
        <w:rPr>
          <w:rFonts w:asciiTheme="minorHAnsi" w:hAnsiTheme="minorHAnsi" w:cstheme="minorHAnsi"/>
        </w:rPr>
        <w:t xml:space="preserve"> Format);</w:t>
      </w:r>
    </w:p>
    <w:p w14:paraId="5799EC04" w14:textId="77777777" w:rsidR="000205E2" w:rsidRPr="00DD1688" w:rsidRDefault="000205E2" w:rsidP="00897489">
      <w:pPr>
        <w:pStyle w:val="Akapitzlist"/>
        <w:numPr>
          <w:ilvl w:val="0"/>
          <w:numId w:val="36"/>
        </w:numPr>
        <w:contextualSpacing w:val="0"/>
        <w:jc w:val="both"/>
        <w:rPr>
          <w:rFonts w:asciiTheme="minorHAnsi" w:hAnsiTheme="minorHAnsi" w:cstheme="minorHAnsi"/>
        </w:rPr>
      </w:pPr>
      <w:r w:rsidRPr="00DD1688">
        <w:rPr>
          <w:rFonts w:asciiTheme="minorHAnsi" w:hAnsiTheme="minorHAnsi" w:cstheme="minorHAnsi"/>
        </w:rPr>
        <w:t xml:space="preserve">faktury będą przesyłane na adres: </w:t>
      </w:r>
      <w:hyperlink r:id="rId9" w:history="1">
        <w:r w:rsidRPr="00DD1688">
          <w:rPr>
            <w:rStyle w:val="Hipercze"/>
            <w:rFonts w:asciiTheme="minorHAnsi" w:hAnsiTheme="minorHAnsi" w:cstheme="minorHAnsi"/>
          </w:rPr>
          <w:t>faktury.zakupu@tdt.gov.pl</w:t>
        </w:r>
      </w:hyperlink>
      <w:r w:rsidRPr="00DD1688">
        <w:rPr>
          <w:rFonts w:asciiTheme="minorHAnsi" w:hAnsiTheme="minorHAnsi" w:cstheme="minorHAnsi"/>
        </w:rPr>
        <w:t xml:space="preserve"> z następującego adresu Wykonawcy: ……………………………. ;</w:t>
      </w:r>
    </w:p>
    <w:p w14:paraId="47003D14" w14:textId="77777777" w:rsidR="000205E2" w:rsidRPr="00DD1688" w:rsidRDefault="000205E2" w:rsidP="00897489">
      <w:pPr>
        <w:pStyle w:val="Akapitzlist"/>
        <w:numPr>
          <w:ilvl w:val="0"/>
          <w:numId w:val="36"/>
        </w:numPr>
        <w:contextualSpacing w:val="0"/>
        <w:jc w:val="both"/>
        <w:rPr>
          <w:rFonts w:asciiTheme="minorHAnsi" w:hAnsiTheme="minorHAnsi" w:cstheme="minorHAnsi"/>
        </w:rPr>
      </w:pPr>
      <w:r w:rsidRPr="00DD1688">
        <w:rPr>
          <w:rFonts w:asciiTheme="minorHAnsi" w:hAnsiTheme="minorHAnsi" w:cstheme="minorHAnsi"/>
        </w:rPr>
        <w:t>rezygnacja z tej drogi przesyłania faktur, jak również zmiana adresów wskazanych w pkt 3, musi zostać poprzedzona poinformowaniem drogą mailową drugiej Strony oraz potwierdzeniem przez tę Stronę przyjęcia proponowanej zmiany. Zmiana ta nie wymaga aneksu do umowy.</w:t>
      </w:r>
    </w:p>
    <w:p w14:paraId="6F340A1F" w14:textId="0E6EF737" w:rsidR="000205E2" w:rsidRPr="00C4349E" w:rsidRDefault="000205E2" w:rsidP="00897489">
      <w:pPr>
        <w:pStyle w:val="Default"/>
        <w:numPr>
          <w:ilvl w:val="0"/>
          <w:numId w:val="6"/>
        </w:numPr>
        <w:jc w:val="both"/>
        <w:rPr>
          <w:rFonts w:ascii="Calibri" w:hAnsi="Calibri" w:cs="Calibri"/>
          <w:color w:val="auto"/>
          <w:sz w:val="20"/>
          <w:szCs w:val="20"/>
        </w:rPr>
      </w:pPr>
      <w:r w:rsidRPr="00C4349E">
        <w:rPr>
          <w:rFonts w:ascii="Calibri" w:hAnsi="Calibri" w:cs="Calibri"/>
          <w:color w:val="auto"/>
          <w:sz w:val="20"/>
          <w:szCs w:val="20"/>
        </w:rPr>
        <w:t xml:space="preserve">W przypadku, gdyby dostarczenie faktury drogą, o której mowa w ust. </w:t>
      </w:r>
      <w:r w:rsidR="00BA60CD">
        <w:rPr>
          <w:rFonts w:ascii="Calibri" w:hAnsi="Calibri" w:cs="Calibri"/>
          <w:color w:val="auto"/>
          <w:sz w:val="20"/>
          <w:szCs w:val="20"/>
        </w:rPr>
        <w:t>19</w:t>
      </w:r>
      <w:r w:rsidRPr="00C4349E">
        <w:rPr>
          <w:rFonts w:ascii="Calibri" w:hAnsi="Calibri" w:cs="Calibri"/>
          <w:color w:val="auto"/>
          <w:sz w:val="20"/>
          <w:szCs w:val="20"/>
        </w:rPr>
        <w:t xml:space="preserve"> lub ust. </w:t>
      </w:r>
      <w:r w:rsidR="00BA60CD">
        <w:rPr>
          <w:rFonts w:ascii="Calibri" w:hAnsi="Calibri" w:cs="Calibri"/>
          <w:color w:val="auto"/>
          <w:sz w:val="20"/>
          <w:szCs w:val="20"/>
        </w:rPr>
        <w:t>20</w:t>
      </w:r>
      <w:r w:rsidRPr="00C4349E">
        <w:rPr>
          <w:rFonts w:ascii="Calibri" w:hAnsi="Calibri" w:cs="Calibri"/>
          <w:color w:val="auto"/>
          <w:sz w:val="20"/>
          <w:szCs w:val="20"/>
        </w:rPr>
        <w:t xml:space="preserve">, z przyczyn technicznych okazało się niemożliwe, faktury zostaną dostarczone w wersji papierowej za pośrednictwem operatora pocztowego na adres Zamawiającego </w:t>
      </w:r>
      <w:r>
        <w:rPr>
          <w:rFonts w:ascii="Calibri" w:hAnsi="Calibri" w:cs="Calibri"/>
          <w:color w:val="auto"/>
          <w:sz w:val="20"/>
          <w:szCs w:val="20"/>
        </w:rPr>
        <w:t xml:space="preserve">wskazany </w:t>
      </w:r>
      <w:r w:rsidRPr="00C4349E">
        <w:rPr>
          <w:rFonts w:ascii="Calibri" w:hAnsi="Calibri" w:cs="Calibri"/>
          <w:color w:val="auto"/>
          <w:sz w:val="20"/>
          <w:szCs w:val="20"/>
        </w:rPr>
        <w:t xml:space="preserve">w treści ust. </w:t>
      </w:r>
      <w:r>
        <w:rPr>
          <w:rFonts w:ascii="Calibri" w:hAnsi="Calibri" w:cs="Calibri"/>
          <w:color w:val="auto"/>
          <w:sz w:val="20"/>
          <w:szCs w:val="20"/>
        </w:rPr>
        <w:t>1</w:t>
      </w:r>
      <w:r w:rsidR="00BA60CD">
        <w:rPr>
          <w:rFonts w:ascii="Calibri" w:hAnsi="Calibri" w:cs="Calibri"/>
          <w:color w:val="auto"/>
          <w:sz w:val="20"/>
          <w:szCs w:val="20"/>
        </w:rPr>
        <w:t>6</w:t>
      </w:r>
      <w:r w:rsidRPr="00C4349E">
        <w:rPr>
          <w:rFonts w:ascii="Calibri" w:hAnsi="Calibri" w:cs="Calibri"/>
          <w:color w:val="auto"/>
          <w:sz w:val="20"/>
          <w:szCs w:val="20"/>
        </w:rPr>
        <w:t>.</w:t>
      </w:r>
    </w:p>
    <w:p w14:paraId="3A7529A5" w14:textId="6198145D" w:rsidR="000205E2" w:rsidRPr="00C4349E" w:rsidRDefault="000205E2" w:rsidP="00897489">
      <w:pPr>
        <w:pStyle w:val="Default"/>
        <w:numPr>
          <w:ilvl w:val="0"/>
          <w:numId w:val="6"/>
        </w:numPr>
        <w:ind w:hanging="357"/>
        <w:jc w:val="both"/>
        <w:rPr>
          <w:rFonts w:ascii="Calibri" w:hAnsi="Calibri" w:cs="Calibri"/>
          <w:color w:val="auto"/>
          <w:sz w:val="20"/>
          <w:szCs w:val="20"/>
        </w:rPr>
      </w:pPr>
      <w:r w:rsidRPr="00C4349E">
        <w:rPr>
          <w:rFonts w:ascii="Calibri" w:hAnsi="Calibri" w:cs="Calibri"/>
          <w:color w:val="auto"/>
          <w:sz w:val="20"/>
          <w:szCs w:val="20"/>
        </w:rPr>
        <w:t xml:space="preserve">Jeżeli Wykonawca zdecyduje się na przesyłanie faktur w sposób opisany w ust. </w:t>
      </w:r>
      <w:r w:rsidR="00BA60CD">
        <w:rPr>
          <w:rFonts w:ascii="Calibri" w:hAnsi="Calibri" w:cs="Calibri"/>
          <w:color w:val="auto"/>
          <w:sz w:val="20"/>
          <w:szCs w:val="20"/>
        </w:rPr>
        <w:t>19</w:t>
      </w:r>
      <w:r w:rsidRPr="00C4349E">
        <w:rPr>
          <w:rFonts w:ascii="Calibri" w:hAnsi="Calibri" w:cs="Calibri"/>
          <w:color w:val="auto"/>
          <w:sz w:val="20"/>
          <w:szCs w:val="20"/>
        </w:rPr>
        <w:t xml:space="preserve"> lub </w:t>
      </w:r>
      <w:r w:rsidR="00BA60CD">
        <w:rPr>
          <w:rFonts w:ascii="Calibri" w:hAnsi="Calibri" w:cs="Calibri"/>
          <w:color w:val="auto"/>
          <w:sz w:val="20"/>
          <w:szCs w:val="20"/>
        </w:rPr>
        <w:t>20</w:t>
      </w:r>
      <w:r w:rsidRPr="00C4349E">
        <w:rPr>
          <w:rFonts w:ascii="Calibri" w:hAnsi="Calibri" w:cs="Calibri"/>
          <w:color w:val="auto"/>
          <w:sz w:val="20"/>
          <w:szCs w:val="20"/>
        </w:rPr>
        <w:t xml:space="preserve">, to deklaruje, że jest to jedyna droga dostarczania faktur do Zamawiającego, z wyjątkiem przypadków wskazanych w ust. </w:t>
      </w:r>
      <w:r w:rsidR="00BA60CD">
        <w:rPr>
          <w:rFonts w:ascii="Calibri" w:hAnsi="Calibri" w:cs="Calibri"/>
          <w:color w:val="auto"/>
          <w:sz w:val="20"/>
          <w:szCs w:val="20"/>
        </w:rPr>
        <w:t>21</w:t>
      </w:r>
      <w:r w:rsidRPr="00C4349E">
        <w:rPr>
          <w:rFonts w:ascii="Calibri" w:hAnsi="Calibri" w:cs="Calibri"/>
          <w:color w:val="auto"/>
          <w:sz w:val="20"/>
          <w:szCs w:val="20"/>
        </w:rPr>
        <w:t xml:space="preserve">. </w:t>
      </w:r>
    </w:p>
    <w:p w14:paraId="3BCB6573" w14:textId="0E3A4EF7" w:rsidR="000205E2" w:rsidRDefault="000205E2" w:rsidP="00897489">
      <w:pPr>
        <w:pStyle w:val="Default"/>
        <w:numPr>
          <w:ilvl w:val="0"/>
          <w:numId w:val="6"/>
        </w:numPr>
        <w:jc w:val="both"/>
        <w:rPr>
          <w:rFonts w:ascii="Calibri" w:hAnsi="Calibri" w:cs="Calibri"/>
          <w:color w:val="auto"/>
          <w:sz w:val="20"/>
          <w:szCs w:val="20"/>
        </w:rPr>
      </w:pPr>
      <w:r w:rsidRPr="00C4349E">
        <w:rPr>
          <w:rFonts w:ascii="Calibri" w:hAnsi="Calibri" w:cs="Calibri"/>
          <w:color w:val="auto"/>
          <w:sz w:val="20"/>
          <w:szCs w:val="20"/>
        </w:rPr>
        <w:t>Za dzień zapłaty uważa się dzień obciążenia rachunku bankowego Zamawiającego.</w:t>
      </w:r>
    </w:p>
    <w:p w14:paraId="130767F3" w14:textId="4F23C12C" w:rsidR="008E05AC" w:rsidRPr="006C3278" w:rsidRDefault="0046578D" w:rsidP="006C3278">
      <w:pPr>
        <w:pStyle w:val="Default"/>
        <w:numPr>
          <w:ilvl w:val="0"/>
          <w:numId w:val="6"/>
        </w:numPr>
        <w:jc w:val="both"/>
        <w:rPr>
          <w:rFonts w:ascii="Calibri" w:hAnsi="Calibri" w:cs="Calibri"/>
          <w:color w:val="auto"/>
          <w:sz w:val="20"/>
          <w:szCs w:val="20"/>
        </w:rPr>
      </w:pPr>
      <w:r w:rsidRPr="006C3278">
        <w:rPr>
          <w:rFonts w:ascii="Calibri" w:hAnsi="Calibri" w:cs="Calibri"/>
          <w:snapToGrid w:val="0"/>
          <w:color w:val="auto"/>
          <w:sz w:val="20"/>
          <w:szCs w:val="20"/>
          <w:lang w:eastAsia="pl-PL"/>
        </w:rPr>
        <w:lastRenderedPageBreak/>
        <w:t>Z tytułu opóźnienia w zapłacie wynagrodzenia Wykonawcy przysługują odsetki ustawowe za opóźnienia w transakcjach handlowych.</w:t>
      </w:r>
    </w:p>
    <w:p w14:paraId="1E2BA215" w14:textId="4193BCC7" w:rsidR="008E05AC" w:rsidRPr="00190436" w:rsidRDefault="008E05AC" w:rsidP="00897489">
      <w:pPr>
        <w:numPr>
          <w:ilvl w:val="0"/>
          <w:numId w:val="6"/>
        </w:numPr>
        <w:contextualSpacing/>
        <w:jc w:val="both"/>
        <w:rPr>
          <w:rFonts w:ascii="Calibri" w:hAnsi="Calibri" w:cs="Calibri"/>
          <w:color w:val="auto"/>
          <w:sz w:val="20"/>
          <w:szCs w:val="20"/>
          <w:lang w:val="x-none" w:eastAsia="en-US"/>
        </w:rPr>
      </w:pPr>
      <w:r>
        <w:rPr>
          <w:rFonts w:ascii="Calibri" w:hAnsi="Calibri" w:cs="Calibri"/>
          <w:color w:val="auto"/>
          <w:sz w:val="20"/>
          <w:szCs w:val="20"/>
          <w:lang w:eastAsia="en-US"/>
        </w:rPr>
        <w:t>W przypadku zwłoki Zamawiającego z zapłatą za pobrane Paliwo Gazowe wynoszącą co najmniej 30 dni po upływie terminu płatności faktury określonego w ust. 1</w:t>
      </w:r>
      <w:r w:rsidR="00BA60CD">
        <w:rPr>
          <w:rFonts w:ascii="Calibri" w:hAnsi="Calibri" w:cs="Calibri"/>
          <w:color w:val="auto"/>
          <w:sz w:val="20"/>
          <w:szCs w:val="20"/>
          <w:lang w:eastAsia="en-US"/>
        </w:rPr>
        <w:t>3</w:t>
      </w:r>
      <w:r>
        <w:rPr>
          <w:rFonts w:ascii="Calibri" w:hAnsi="Calibri" w:cs="Calibri"/>
          <w:color w:val="auto"/>
          <w:sz w:val="20"/>
          <w:szCs w:val="20"/>
          <w:lang w:eastAsia="en-US"/>
        </w:rPr>
        <w:t xml:space="preserve"> powyżej, </w:t>
      </w:r>
      <w:r w:rsidRPr="00190436">
        <w:rPr>
          <w:rFonts w:ascii="Calibri" w:hAnsi="Calibri" w:cs="Calibri"/>
          <w:color w:val="auto"/>
          <w:sz w:val="20"/>
          <w:szCs w:val="20"/>
          <w:lang w:val="x-none" w:eastAsia="en-US"/>
        </w:rPr>
        <w:t xml:space="preserve">Wykonawca może wstrzymać sprzedaż </w:t>
      </w:r>
      <w:r>
        <w:rPr>
          <w:rFonts w:ascii="Calibri" w:hAnsi="Calibri" w:cs="Calibri"/>
          <w:color w:val="auto"/>
          <w:sz w:val="20"/>
          <w:szCs w:val="20"/>
          <w:lang w:eastAsia="en-US"/>
        </w:rPr>
        <w:t>Paliwa Gazowego</w:t>
      </w:r>
      <w:r w:rsidRPr="00190436">
        <w:rPr>
          <w:rFonts w:ascii="Calibri" w:hAnsi="Calibri" w:cs="Calibri"/>
          <w:color w:val="auto"/>
          <w:sz w:val="20"/>
          <w:szCs w:val="20"/>
          <w:lang w:val="x-none" w:eastAsia="en-US"/>
        </w:rPr>
        <w:t xml:space="preserve"> do danego </w:t>
      </w:r>
      <w:r>
        <w:rPr>
          <w:rFonts w:ascii="Calibri" w:hAnsi="Calibri" w:cs="Calibri"/>
          <w:color w:val="auto"/>
          <w:sz w:val="20"/>
          <w:szCs w:val="20"/>
          <w:lang w:eastAsia="en-US"/>
        </w:rPr>
        <w:t>Obiektu.</w:t>
      </w:r>
    </w:p>
    <w:p w14:paraId="0AF5BA14" w14:textId="77777777" w:rsidR="008E05AC" w:rsidRPr="003D5F86" w:rsidRDefault="008E05AC" w:rsidP="00190436">
      <w:pPr>
        <w:numPr>
          <w:ilvl w:val="0"/>
          <w:numId w:val="6"/>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Cykl odczytowy jest zgodny z cyklem odczytowym OSD, do którego sieci przyłączony jest dany Obiekt , dla Grupy Taryfowej, do której dany Obiekt został zakwalifikowany na podstawie Taryfy.</w:t>
      </w:r>
    </w:p>
    <w:p w14:paraId="0FF03875" w14:textId="77777777" w:rsidR="008E05AC" w:rsidRPr="003D5F86" w:rsidRDefault="008E05AC" w:rsidP="00190436">
      <w:pPr>
        <w:numPr>
          <w:ilvl w:val="0"/>
          <w:numId w:val="6"/>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W przypadku zmian cen lub stawek opłat w trakcie okresu rozliczeniowego, należność za Paliwo Gazowe odebrane w okresie sprzed tej zmiany i w okresie po tej zmianie, rozlicza się zgodnie z zasadami obowiązującymi na moment pobrania Paliwa Gazowego</w:t>
      </w:r>
      <w:r>
        <w:rPr>
          <w:rFonts w:ascii="Calibri" w:hAnsi="Calibri" w:cs="Calibri"/>
          <w:color w:val="auto"/>
          <w:sz w:val="20"/>
          <w:szCs w:val="20"/>
          <w:lang w:eastAsia="en-US"/>
        </w:rPr>
        <w:t>.</w:t>
      </w:r>
    </w:p>
    <w:p w14:paraId="16E0F5FD" w14:textId="77777777" w:rsidR="008E05AC" w:rsidRPr="00277533" w:rsidRDefault="008E05AC" w:rsidP="001D4F73">
      <w:pPr>
        <w:numPr>
          <w:ilvl w:val="0"/>
          <w:numId w:val="6"/>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eastAsia="en-US"/>
        </w:rPr>
        <w:t>W</w:t>
      </w:r>
      <w:r w:rsidRPr="003D5F86">
        <w:rPr>
          <w:rFonts w:ascii="Calibri" w:hAnsi="Calibri" w:cs="Calibri"/>
          <w:color w:val="auto"/>
          <w:sz w:val="20"/>
          <w:szCs w:val="20"/>
          <w:lang w:val="x-none" w:eastAsia="en-US"/>
        </w:rPr>
        <w:t xml:space="preserve"> przypadku przekroczenia Mocy umownej Zamawiający wyra</w:t>
      </w:r>
      <w:r w:rsidRPr="003D5F86">
        <w:rPr>
          <w:rFonts w:ascii="Calibri" w:hAnsi="Calibri" w:cs="Calibri"/>
          <w:color w:val="auto"/>
          <w:sz w:val="20"/>
          <w:szCs w:val="20"/>
          <w:lang w:eastAsia="en-US"/>
        </w:rPr>
        <w:t>ża</w:t>
      </w:r>
      <w:r w:rsidRPr="003D5F86">
        <w:rPr>
          <w:rFonts w:ascii="Calibri" w:hAnsi="Calibri" w:cs="Calibri"/>
          <w:color w:val="auto"/>
          <w:sz w:val="20"/>
          <w:szCs w:val="20"/>
          <w:lang w:val="x-none" w:eastAsia="en-US"/>
        </w:rPr>
        <w:t xml:space="preserve"> zgodę na </w:t>
      </w:r>
      <w:r w:rsidRPr="003D5F86">
        <w:rPr>
          <w:rFonts w:ascii="Calibri" w:hAnsi="Calibri" w:cs="Calibri"/>
          <w:color w:val="auto"/>
          <w:sz w:val="20"/>
          <w:szCs w:val="20"/>
          <w:lang w:eastAsia="en-US"/>
        </w:rPr>
        <w:t>naliczenie</w:t>
      </w:r>
      <w:r w:rsidRPr="003D5F86">
        <w:rPr>
          <w:rFonts w:ascii="Calibri" w:hAnsi="Calibri" w:cs="Calibri"/>
          <w:color w:val="auto"/>
          <w:sz w:val="20"/>
          <w:szCs w:val="20"/>
          <w:lang w:val="x-none" w:eastAsia="en-US"/>
        </w:rPr>
        <w:t xml:space="preserve"> opłaty z tytułu przekroczenia </w:t>
      </w:r>
      <w:r w:rsidRPr="003D5F86">
        <w:rPr>
          <w:rFonts w:ascii="Calibri" w:hAnsi="Calibri" w:cs="Calibri"/>
          <w:color w:val="auto"/>
          <w:sz w:val="20"/>
          <w:szCs w:val="20"/>
          <w:lang w:eastAsia="en-US"/>
        </w:rPr>
        <w:t xml:space="preserve">Mocy umownej, </w:t>
      </w:r>
      <w:r w:rsidRPr="003D5F86">
        <w:rPr>
          <w:rFonts w:ascii="Calibri" w:hAnsi="Calibri" w:cs="Calibri"/>
          <w:color w:val="auto"/>
          <w:sz w:val="20"/>
          <w:szCs w:val="20"/>
          <w:lang w:val="x-none" w:eastAsia="en-US"/>
        </w:rPr>
        <w:t>obliczon</w:t>
      </w:r>
      <w:r w:rsidRPr="003D5F86">
        <w:rPr>
          <w:rFonts w:ascii="Calibri" w:hAnsi="Calibri" w:cs="Calibri"/>
          <w:color w:val="auto"/>
          <w:sz w:val="20"/>
          <w:szCs w:val="20"/>
          <w:lang w:eastAsia="en-US"/>
        </w:rPr>
        <w:t>ej</w:t>
      </w:r>
      <w:r w:rsidRPr="003D5F86">
        <w:rPr>
          <w:rFonts w:ascii="Calibri" w:hAnsi="Calibri" w:cs="Calibri"/>
          <w:color w:val="auto"/>
          <w:sz w:val="20"/>
          <w:szCs w:val="20"/>
          <w:lang w:val="x-none" w:eastAsia="en-US"/>
        </w:rPr>
        <w:t xml:space="preserve"> zgodnie z zasadami zawartymi w Taryfie, opłat z tytułu niedostosowania się przez Zamawiającego do ograniczeń wprowadzonych przez </w:t>
      </w:r>
      <w:r w:rsidRPr="003D5F86">
        <w:rPr>
          <w:rFonts w:ascii="Calibri" w:hAnsi="Calibri" w:cs="Calibri"/>
          <w:color w:val="auto"/>
          <w:sz w:val="20"/>
          <w:szCs w:val="20"/>
          <w:lang w:eastAsia="en-US"/>
        </w:rPr>
        <w:t>OSD</w:t>
      </w:r>
      <w:r w:rsidRPr="003D5F86">
        <w:rPr>
          <w:rFonts w:ascii="Calibri" w:hAnsi="Calibri" w:cs="Calibri"/>
          <w:color w:val="auto"/>
          <w:sz w:val="20"/>
          <w:szCs w:val="20"/>
          <w:lang w:val="x-none" w:eastAsia="en-US"/>
        </w:rPr>
        <w:t xml:space="preserve"> oraz innych opłat ustalonyc</w:t>
      </w:r>
      <w:r w:rsidRPr="003D5F86">
        <w:rPr>
          <w:rFonts w:ascii="Calibri" w:hAnsi="Calibri" w:cs="Calibri"/>
          <w:color w:val="auto"/>
          <w:sz w:val="20"/>
          <w:szCs w:val="20"/>
          <w:lang w:eastAsia="en-US"/>
        </w:rPr>
        <w:t>h</w:t>
      </w:r>
      <w:r w:rsidRPr="003D5F86">
        <w:rPr>
          <w:rFonts w:ascii="Calibri" w:hAnsi="Calibri" w:cs="Calibri"/>
          <w:color w:val="auto"/>
          <w:sz w:val="20"/>
          <w:szCs w:val="20"/>
          <w:lang w:val="x-none" w:eastAsia="en-US"/>
        </w:rPr>
        <w:t xml:space="preserve"> w Taryfie</w:t>
      </w:r>
      <w:r w:rsidRPr="003D5F86">
        <w:rPr>
          <w:rFonts w:ascii="Calibri" w:hAnsi="Calibri" w:cs="Calibri"/>
          <w:color w:val="auto"/>
          <w:sz w:val="20"/>
          <w:szCs w:val="20"/>
          <w:lang w:eastAsia="en-US"/>
        </w:rPr>
        <w:t xml:space="preserve"> i</w:t>
      </w:r>
      <w:r w:rsidRPr="003D5F86">
        <w:rPr>
          <w:rFonts w:ascii="Calibri" w:hAnsi="Calibri" w:cs="Calibri"/>
          <w:color w:val="auto"/>
          <w:sz w:val="20"/>
          <w:szCs w:val="20"/>
          <w:lang w:val="x-none" w:eastAsia="en-US"/>
        </w:rPr>
        <w:t xml:space="preserve"> </w:t>
      </w:r>
      <w:proofErr w:type="spellStart"/>
      <w:r w:rsidRPr="003D5F86">
        <w:rPr>
          <w:rFonts w:ascii="Calibri" w:hAnsi="Calibri" w:cs="Calibri"/>
          <w:color w:val="auto"/>
          <w:sz w:val="20"/>
          <w:szCs w:val="20"/>
          <w:lang w:val="x-none" w:eastAsia="en-US"/>
        </w:rPr>
        <w:t>IRiESD</w:t>
      </w:r>
      <w:proofErr w:type="spellEnd"/>
      <w:r w:rsidRPr="003D5F86">
        <w:rPr>
          <w:rFonts w:ascii="Calibri" w:hAnsi="Calibri" w:cs="Calibri"/>
          <w:color w:val="auto"/>
          <w:sz w:val="20"/>
          <w:szCs w:val="20"/>
          <w:lang w:val="x-none" w:eastAsia="en-US"/>
        </w:rPr>
        <w:t>, na zasadach wynikających z Taryfy</w:t>
      </w:r>
      <w:r w:rsidRPr="003D5F86">
        <w:rPr>
          <w:rFonts w:ascii="Calibri" w:hAnsi="Calibri" w:cs="Calibri"/>
          <w:color w:val="auto"/>
          <w:sz w:val="20"/>
          <w:szCs w:val="20"/>
          <w:lang w:eastAsia="en-US"/>
        </w:rPr>
        <w:t xml:space="preserve"> i</w:t>
      </w:r>
      <w:r w:rsidRPr="003D5F86">
        <w:rPr>
          <w:rFonts w:ascii="Calibri" w:hAnsi="Calibri" w:cs="Calibri"/>
          <w:color w:val="auto"/>
          <w:sz w:val="20"/>
          <w:szCs w:val="20"/>
          <w:lang w:val="x-none" w:eastAsia="en-US"/>
        </w:rPr>
        <w:t xml:space="preserve"> </w:t>
      </w:r>
      <w:proofErr w:type="spellStart"/>
      <w:r w:rsidRPr="003D5F86">
        <w:rPr>
          <w:rFonts w:ascii="Calibri" w:hAnsi="Calibri" w:cs="Calibri"/>
          <w:color w:val="auto"/>
          <w:sz w:val="20"/>
          <w:szCs w:val="20"/>
          <w:lang w:val="x-none" w:eastAsia="en-US"/>
        </w:rPr>
        <w:t>IRiESD</w:t>
      </w:r>
      <w:proofErr w:type="spellEnd"/>
      <w:r w:rsidRPr="003D5F86">
        <w:rPr>
          <w:rFonts w:ascii="Calibri" w:hAnsi="Calibri" w:cs="Calibri"/>
          <w:color w:val="auto"/>
          <w:sz w:val="20"/>
          <w:szCs w:val="20"/>
          <w:lang w:eastAsia="en-US"/>
        </w:rPr>
        <w:t>.</w:t>
      </w:r>
    </w:p>
    <w:p w14:paraId="4F49A20F" w14:textId="77777777" w:rsidR="008E05AC" w:rsidRPr="001D4F73" w:rsidRDefault="008E05AC" w:rsidP="001D4F73">
      <w:pPr>
        <w:numPr>
          <w:ilvl w:val="0"/>
          <w:numId w:val="6"/>
        </w:numPr>
        <w:spacing w:beforeLines="60" w:before="144" w:after="160" w:line="259" w:lineRule="auto"/>
        <w:contextualSpacing/>
        <w:jc w:val="both"/>
        <w:rPr>
          <w:rFonts w:ascii="Calibri" w:hAnsi="Calibri" w:cs="Calibri"/>
          <w:color w:val="auto"/>
          <w:sz w:val="20"/>
          <w:szCs w:val="20"/>
          <w:lang w:val="x-none" w:eastAsia="en-US"/>
        </w:rPr>
      </w:pPr>
      <w:r w:rsidRPr="001D4F73">
        <w:rPr>
          <w:rFonts w:ascii="Calibri" w:hAnsi="Calibri" w:cs="Calibri"/>
          <w:color w:val="auto"/>
          <w:sz w:val="20"/>
          <w:szCs w:val="20"/>
          <w:lang w:val="x-none" w:eastAsia="en-US"/>
        </w:rPr>
        <w:t xml:space="preserve">Zważywszy na ryzyka związane z procederem wyłudzenia podatku od towarów i usług, Strony uzgodniły, iż Wykonawca ponosi pełną odpowiedzialność za własne zobowiązania podatkowe oraz przejmuje pełną odpowiedzialność za działanie swoich podwykonawców, także w zakresie nieprzestrzegania przez te podmioty obowiązków związanych z rozliczeniami z tytułu podatku od towarów i usług. W przypadku wystąpienia do Zamawiającego przez organy skarbowe z jakimikolwiek wezwaniami do wypełnienia obowiązków podatkowych wynikających z działania lub zaniechania Wykonawcy lub jego podwykonawców, Wykonawca zobowiązuje się do całkowitego zaspokojenia ewentualnych zobowiązań Zamawiającego wobec organów skarbowych z tego tytułu, w szczególności zobowiązany jest do zwrotu na rzecz Zamawiającego uiszczonych przez niego kwot odliczeń od podatku od towarów i usług, odsetek, kar. </w:t>
      </w:r>
    </w:p>
    <w:p w14:paraId="378F0578" w14:textId="77777777" w:rsidR="008E05AC" w:rsidRPr="003D5F86" w:rsidRDefault="008E05AC" w:rsidP="00190436">
      <w:pPr>
        <w:spacing w:beforeLines="60" w:before="144" w:after="160" w:line="259" w:lineRule="auto"/>
        <w:ind w:left="360"/>
        <w:contextualSpacing/>
        <w:jc w:val="both"/>
        <w:rPr>
          <w:rFonts w:ascii="Calibri" w:hAnsi="Calibri" w:cs="Calibri"/>
          <w:color w:val="auto"/>
          <w:sz w:val="20"/>
          <w:szCs w:val="20"/>
          <w:lang w:val="x-none" w:eastAsia="en-US"/>
        </w:rPr>
      </w:pPr>
    </w:p>
    <w:p w14:paraId="04D1AB9B" w14:textId="77777777" w:rsidR="008E05AC" w:rsidRPr="003D5F86" w:rsidRDefault="008E05AC" w:rsidP="00190436">
      <w:pPr>
        <w:keepNext/>
        <w:keepLines/>
        <w:spacing w:beforeLines="60" w:before="144" w:after="160" w:line="259" w:lineRule="auto"/>
        <w:ind w:left="705"/>
        <w:jc w:val="center"/>
        <w:outlineLvl w:val="0"/>
        <w:rPr>
          <w:rFonts w:ascii="Calibri" w:hAnsi="Calibri" w:cs="Calibri"/>
          <w:b/>
          <w:color w:val="auto"/>
          <w:sz w:val="20"/>
          <w:szCs w:val="20"/>
          <w:lang w:val="x-none" w:eastAsia="x-none"/>
        </w:rPr>
      </w:pPr>
      <w:r>
        <w:rPr>
          <w:rFonts w:ascii="Calibri" w:hAnsi="Calibri" w:cs="Calibri"/>
          <w:b/>
          <w:color w:val="auto"/>
          <w:sz w:val="20"/>
          <w:szCs w:val="20"/>
          <w:lang w:eastAsia="x-none"/>
        </w:rPr>
        <w:t xml:space="preserve">§ 5. </w:t>
      </w:r>
      <w:r w:rsidRPr="003D5F86">
        <w:rPr>
          <w:rFonts w:ascii="Calibri" w:hAnsi="Calibri" w:cs="Calibri"/>
          <w:b/>
          <w:color w:val="auto"/>
          <w:sz w:val="20"/>
          <w:szCs w:val="20"/>
          <w:lang w:val="x-none" w:eastAsia="x-none"/>
        </w:rPr>
        <w:t>Ograniczenia dostarczania Paliwa Gazowego wynikające z przepisów Ustawy o zapasach</w:t>
      </w:r>
    </w:p>
    <w:p w14:paraId="7AB11912" w14:textId="77777777" w:rsidR="008E05AC" w:rsidRPr="003D5F86" w:rsidRDefault="008E05AC" w:rsidP="00190436">
      <w:pPr>
        <w:numPr>
          <w:ilvl w:val="0"/>
          <w:numId w:val="7"/>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Ograniczenia w poborze Paliw Gazowych wskazane w niniejszym paragrafie wynikają z przepisów Ustawy o zapasach. W sytuacji, gdy Zamawiający nie będzie podlegał ograniczeniom w poborze Paliw Gazowych na podstawie przepisów ww. ustawy, postanowienia opisane w niniejszym paragrafie nie będą stosowane.</w:t>
      </w:r>
    </w:p>
    <w:p w14:paraId="771BB77B" w14:textId="77777777" w:rsidR="008E05AC" w:rsidRPr="00AB24DA" w:rsidRDefault="008E05AC" w:rsidP="00190436">
      <w:pPr>
        <w:numPr>
          <w:ilvl w:val="0"/>
          <w:numId w:val="7"/>
        </w:numPr>
        <w:spacing w:beforeLines="60" w:before="144" w:after="160" w:line="259" w:lineRule="auto"/>
        <w:contextualSpacing/>
        <w:jc w:val="both"/>
        <w:rPr>
          <w:rFonts w:ascii="Calibri" w:hAnsi="Calibri" w:cs="Calibri"/>
          <w:color w:val="auto"/>
          <w:sz w:val="20"/>
          <w:szCs w:val="20"/>
          <w:lang w:val="x-none" w:eastAsia="en-US"/>
        </w:rPr>
      </w:pPr>
      <w:r w:rsidRPr="00D87515">
        <w:rPr>
          <w:rFonts w:ascii="Calibri" w:hAnsi="Calibri" w:cs="Calibri"/>
          <w:color w:val="auto"/>
          <w:sz w:val="20"/>
          <w:szCs w:val="20"/>
          <w:lang w:val="x-none" w:eastAsia="en-US"/>
        </w:rPr>
        <w:t>Wykonawca nie ponosi odpowiedzialności za ograniczenia w poborze Paliw Gazowych wprowadzone na podstawie Ustawy o zapasach. W przypadku wprowadzenia ograniczeń, wielkość dopuszczalnego maksymalnego poboru Paliwa Gazowego wprowadzana na podstawie przepisów ww. ustawy, stanowi maksymalne zobowiązanie Wykonawcy z tytułu Umowy. Plany wpro</w:t>
      </w:r>
      <w:r w:rsidRPr="00AB24DA">
        <w:rPr>
          <w:rFonts w:ascii="Calibri" w:hAnsi="Calibri" w:cs="Calibri"/>
          <w:color w:val="auto"/>
          <w:sz w:val="20"/>
          <w:szCs w:val="20"/>
          <w:lang w:val="x-none" w:eastAsia="en-US"/>
        </w:rPr>
        <w:t>wadzania ograniczeń opracowane przez OSD wskazują maksymalne godzinowe i dobowe ilości poboru Paliw Gazowych przez Zamawiającego, dla poszczególnych stopni zasilania.</w:t>
      </w:r>
      <w:r w:rsidRPr="00AB24DA">
        <w:rPr>
          <w:rFonts w:ascii="Calibri" w:hAnsi="Calibri" w:cs="Calibri"/>
          <w:color w:val="auto"/>
          <w:sz w:val="20"/>
          <w:szCs w:val="20"/>
          <w:lang w:eastAsia="en-US"/>
        </w:rPr>
        <w:t xml:space="preserve"> </w:t>
      </w:r>
      <w:r w:rsidRPr="00AB24DA">
        <w:rPr>
          <w:rFonts w:ascii="Calibri" w:hAnsi="Calibri" w:cs="Calibri"/>
          <w:color w:val="auto"/>
          <w:sz w:val="20"/>
          <w:szCs w:val="20"/>
          <w:lang w:val="x-none" w:eastAsia="en-US"/>
        </w:rPr>
        <w:t xml:space="preserve">Zamawiający zobowiązuje się nie przekraczać wielkości, o których mowa w zdaniu poprzedzającym w poszczególnych stopniach zasilania. </w:t>
      </w:r>
    </w:p>
    <w:p w14:paraId="7D5AD1E8" w14:textId="77777777" w:rsidR="008E05AC" w:rsidRPr="003D5F86" w:rsidRDefault="008E05AC" w:rsidP="00190436">
      <w:pPr>
        <w:numPr>
          <w:ilvl w:val="0"/>
          <w:numId w:val="7"/>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Zamawiający jest informowany każdorazowo na piśmie przez OSD o ustalonej dla niego w zatwierdzonym planie wprowadzenia ograniczeń maksymalnej ilości poboru Paliwa Gazowego w poszczególnych stopniach zasilania. Wielkość maksymalnych godzinowych i dobowych ilości poboru przez Zamawiającego Paliw Gazowych, wynikające z zatwierdzonych przez Prezesa URE planów wprowadzenia ograniczeń stają się integralną częścią Umowy bez konieczności zmiany Umowy.</w:t>
      </w:r>
    </w:p>
    <w:p w14:paraId="2033A499" w14:textId="77777777" w:rsidR="008E05AC" w:rsidRPr="003D5F86" w:rsidRDefault="008E05AC" w:rsidP="00190436">
      <w:pPr>
        <w:spacing w:beforeLines="60" w:before="144" w:after="160" w:line="259" w:lineRule="auto"/>
        <w:ind w:left="360"/>
        <w:contextualSpacing/>
        <w:jc w:val="both"/>
        <w:rPr>
          <w:rFonts w:ascii="Calibri" w:hAnsi="Calibri" w:cs="Calibri"/>
          <w:color w:val="auto"/>
          <w:sz w:val="20"/>
          <w:szCs w:val="20"/>
          <w:lang w:val="x-none" w:eastAsia="en-US"/>
        </w:rPr>
      </w:pPr>
    </w:p>
    <w:p w14:paraId="783E4A09" w14:textId="77777777" w:rsidR="008E05AC" w:rsidRPr="003D5F86" w:rsidRDefault="008E05AC" w:rsidP="00190436">
      <w:pPr>
        <w:keepNext/>
        <w:keepLines/>
        <w:spacing w:beforeLines="60" w:before="144" w:after="160" w:line="259" w:lineRule="auto"/>
        <w:ind w:left="705"/>
        <w:jc w:val="center"/>
        <w:outlineLvl w:val="0"/>
        <w:rPr>
          <w:rFonts w:ascii="Calibri" w:hAnsi="Calibri" w:cs="Calibri"/>
          <w:b/>
          <w:color w:val="auto"/>
          <w:sz w:val="20"/>
          <w:szCs w:val="20"/>
          <w:lang w:val="x-none" w:eastAsia="x-none"/>
        </w:rPr>
      </w:pPr>
      <w:r>
        <w:rPr>
          <w:rFonts w:ascii="Calibri" w:hAnsi="Calibri" w:cs="Calibri"/>
          <w:b/>
          <w:color w:val="auto"/>
          <w:sz w:val="20"/>
          <w:szCs w:val="20"/>
          <w:lang w:eastAsia="x-none"/>
        </w:rPr>
        <w:t xml:space="preserve">§ 6. </w:t>
      </w:r>
      <w:r w:rsidRPr="003D5F86">
        <w:rPr>
          <w:rFonts w:ascii="Calibri" w:hAnsi="Calibri" w:cs="Calibri"/>
          <w:b/>
          <w:color w:val="auto"/>
          <w:sz w:val="20"/>
          <w:szCs w:val="20"/>
          <w:lang w:val="x-none" w:eastAsia="x-none"/>
        </w:rPr>
        <w:t>Wstrzymanie i wznowienie dostarczania Paliwa Gazowego</w:t>
      </w:r>
    </w:p>
    <w:p w14:paraId="08AB2DEA" w14:textId="77777777" w:rsidR="008E05AC" w:rsidRPr="003D5F86" w:rsidRDefault="008E05AC" w:rsidP="00190436">
      <w:pPr>
        <w:numPr>
          <w:ilvl w:val="0"/>
          <w:numId w:val="8"/>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Dostarczanie Paliwa Gazowego może zostać wstrzymane, w przypadku, gdy:</w:t>
      </w:r>
    </w:p>
    <w:p w14:paraId="2A0D1A30" w14:textId="2400AD70" w:rsidR="008E05AC" w:rsidRPr="003D5F86" w:rsidRDefault="008E05AC" w:rsidP="00190436">
      <w:pPr>
        <w:numPr>
          <w:ilvl w:val="1"/>
          <w:numId w:val="8"/>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przewidują to obowiązujące przepisy prawa</w:t>
      </w:r>
      <w:r w:rsidR="00485280">
        <w:rPr>
          <w:rFonts w:ascii="Calibri" w:hAnsi="Calibri" w:cs="Calibri"/>
          <w:color w:val="auto"/>
          <w:sz w:val="20"/>
          <w:szCs w:val="20"/>
          <w:lang w:eastAsia="en-US"/>
        </w:rPr>
        <w:t>;</w:t>
      </w:r>
    </w:p>
    <w:p w14:paraId="53B27568" w14:textId="490A6546" w:rsidR="008E05AC" w:rsidRPr="003D5F86" w:rsidRDefault="008E05AC" w:rsidP="00190436">
      <w:pPr>
        <w:numPr>
          <w:ilvl w:val="1"/>
          <w:numId w:val="8"/>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Zamawiający dopuścił się Nielegalnego Poboru Paliwa Gazowego</w:t>
      </w:r>
      <w:r w:rsidR="00485280">
        <w:rPr>
          <w:rFonts w:ascii="Calibri" w:hAnsi="Calibri" w:cs="Calibri"/>
          <w:color w:val="auto"/>
          <w:sz w:val="20"/>
          <w:szCs w:val="20"/>
          <w:lang w:eastAsia="en-US"/>
        </w:rPr>
        <w:t>;</w:t>
      </w:r>
    </w:p>
    <w:p w14:paraId="004F0C0C" w14:textId="2EDC0220" w:rsidR="008E05AC" w:rsidRPr="003D5F86" w:rsidRDefault="008E05AC" w:rsidP="00190436">
      <w:pPr>
        <w:numPr>
          <w:ilvl w:val="1"/>
          <w:numId w:val="8"/>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sieć gazowa, którą dostarczane jest Paliwo Gazowe stwarza zagrożenie dla życia lub zdrowia lub środowiska czy też bezpieczeństwa mienia</w:t>
      </w:r>
      <w:r w:rsidR="00485280">
        <w:rPr>
          <w:rFonts w:ascii="Calibri" w:hAnsi="Calibri" w:cs="Calibri"/>
          <w:color w:val="auto"/>
          <w:sz w:val="20"/>
          <w:szCs w:val="20"/>
          <w:lang w:eastAsia="en-US"/>
        </w:rPr>
        <w:t>;</w:t>
      </w:r>
    </w:p>
    <w:p w14:paraId="738DE619" w14:textId="494A5B58" w:rsidR="008E05AC" w:rsidRPr="003D5F86" w:rsidRDefault="008E05AC" w:rsidP="00190436">
      <w:pPr>
        <w:numPr>
          <w:ilvl w:val="1"/>
          <w:numId w:val="8"/>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w wyniku przeprowadzonej kontroli stwierdzono, że znajdująca się u Zamawiającego instalacja stwarza bezpośrednie zagrożenie życia lub zdrowia lub środowiska</w:t>
      </w:r>
      <w:r w:rsidR="00485280">
        <w:rPr>
          <w:rFonts w:ascii="Calibri" w:hAnsi="Calibri" w:cs="Calibri"/>
          <w:color w:val="auto"/>
          <w:sz w:val="20"/>
          <w:szCs w:val="20"/>
          <w:lang w:eastAsia="en-US"/>
        </w:rPr>
        <w:t>;</w:t>
      </w:r>
    </w:p>
    <w:p w14:paraId="25C140B3" w14:textId="77777777" w:rsidR="008E05AC" w:rsidRPr="003D5F86" w:rsidRDefault="008E05AC" w:rsidP="00190436">
      <w:pPr>
        <w:numPr>
          <w:ilvl w:val="1"/>
          <w:numId w:val="8"/>
        </w:numPr>
        <w:spacing w:beforeLines="60" w:before="144" w:after="160" w:line="259" w:lineRule="auto"/>
        <w:ind w:left="709" w:hanging="349"/>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OSD wykonuje prace skutkujące przerwaniem lub ograniczeniem dostarczania Paliwa Gazowego, po wcześniejszym uprzedzeniu Zamawiającego.</w:t>
      </w:r>
    </w:p>
    <w:p w14:paraId="01DBDF62" w14:textId="77777777" w:rsidR="008E05AC" w:rsidRPr="003D5F86" w:rsidRDefault="008E05AC" w:rsidP="00190436">
      <w:pPr>
        <w:numPr>
          <w:ilvl w:val="0"/>
          <w:numId w:val="8"/>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Wstrzymanie dostarczania Paliwa Gazowego może nastąpić w szczególności poprzez:</w:t>
      </w:r>
    </w:p>
    <w:p w14:paraId="6B156999" w14:textId="449F1104" w:rsidR="008E05AC" w:rsidRPr="003D5F86" w:rsidRDefault="008E05AC" w:rsidP="00190436">
      <w:pPr>
        <w:numPr>
          <w:ilvl w:val="1"/>
          <w:numId w:val="8"/>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lastRenderedPageBreak/>
        <w:t>demontaż Układu pomiarowego</w:t>
      </w:r>
      <w:r w:rsidR="00485280">
        <w:rPr>
          <w:rFonts w:ascii="Calibri" w:hAnsi="Calibri" w:cs="Calibri"/>
          <w:color w:val="auto"/>
          <w:sz w:val="20"/>
          <w:szCs w:val="20"/>
          <w:lang w:eastAsia="en-US"/>
        </w:rPr>
        <w:t>;</w:t>
      </w:r>
    </w:p>
    <w:p w14:paraId="2F80F8DD" w14:textId="255C9C53" w:rsidR="008E05AC" w:rsidRPr="003D5F86" w:rsidRDefault="008E05AC" w:rsidP="00190436">
      <w:pPr>
        <w:numPr>
          <w:ilvl w:val="1"/>
          <w:numId w:val="8"/>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demontaż przyłącza do sieci gazowej</w:t>
      </w:r>
      <w:r w:rsidR="00485280">
        <w:rPr>
          <w:rFonts w:ascii="Calibri" w:hAnsi="Calibri" w:cs="Calibri"/>
          <w:color w:val="auto"/>
          <w:sz w:val="20"/>
          <w:szCs w:val="20"/>
          <w:lang w:eastAsia="en-US"/>
        </w:rPr>
        <w:t>;</w:t>
      </w:r>
    </w:p>
    <w:p w14:paraId="01D7FE72" w14:textId="77777777" w:rsidR="008E05AC" w:rsidRPr="003D5F86" w:rsidRDefault="008E05AC" w:rsidP="00190436">
      <w:pPr>
        <w:numPr>
          <w:ilvl w:val="1"/>
          <w:numId w:val="8"/>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zamkniecie dopływu Paliwa Gazowego przed Układem pomiarowym.</w:t>
      </w:r>
    </w:p>
    <w:p w14:paraId="56490BD1" w14:textId="77777777" w:rsidR="008E05AC" w:rsidRPr="003D5F86" w:rsidRDefault="008E05AC" w:rsidP="00190436">
      <w:pPr>
        <w:numPr>
          <w:ilvl w:val="0"/>
          <w:numId w:val="8"/>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Wstrzymanie dostarczania Paliwa Gazowego nie jest równoznaczne z rozwiązaniem Umowy, o ile nie została ona wypowiedziana przez Wykonawcę.</w:t>
      </w:r>
    </w:p>
    <w:p w14:paraId="4B5737CE" w14:textId="77777777" w:rsidR="008E05AC" w:rsidRPr="003D5F86" w:rsidRDefault="008E05AC" w:rsidP="00190436">
      <w:pPr>
        <w:numPr>
          <w:ilvl w:val="0"/>
          <w:numId w:val="8"/>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W przypadku ustania przyczyn, które uzasadniały wstrzymanie dostarczania Paliwa Gazowego wznowienie dostarczania Paliwa Gazowego do Zamawiającego nastąpi niezwłocznie po ustaniu tych przyczyn.</w:t>
      </w:r>
    </w:p>
    <w:p w14:paraId="6C04B35F" w14:textId="77777777" w:rsidR="008E05AC" w:rsidRPr="003D5F86" w:rsidRDefault="008E05AC" w:rsidP="00190436">
      <w:pPr>
        <w:numPr>
          <w:ilvl w:val="0"/>
          <w:numId w:val="8"/>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 xml:space="preserve">W przypadku wznowienia dostarczania Paliwa Gazowego, gdy wstrzymanie jego dostarczania wynikało </w:t>
      </w:r>
      <w:r w:rsidRPr="003D5F86">
        <w:rPr>
          <w:rFonts w:ascii="Calibri" w:hAnsi="Calibri" w:cs="Calibri"/>
          <w:color w:val="auto"/>
          <w:sz w:val="20"/>
          <w:szCs w:val="20"/>
          <w:lang w:val="x-none" w:eastAsia="en-US"/>
        </w:rPr>
        <w:br/>
        <w:t>z powodów, za które odpowiada Zamawiający, jest on zobowiązany do pokrycia kosztów wstrzymania i wznowienia dostarczania Paliwa Gazowego.</w:t>
      </w:r>
    </w:p>
    <w:p w14:paraId="0B62460A" w14:textId="77777777" w:rsidR="008E05AC" w:rsidRPr="003D5F86" w:rsidRDefault="008E05AC" w:rsidP="00190436">
      <w:pPr>
        <w:numPr>
          <w:ilvl w:val="0"/>
          <w:numId w:val="8"/>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 xml:space="preserve">OSD powiadamia Zamawiającego o terminach oraz okresie trwania planowanych przerw w dostarczaniu Paliwa Gazowego. </w:t>
      </w:r>
    </w:p>
    <w:p w14:paraId="5425B14B" w14:textId="77777777" w:rsidR="008E05AC" w:rsidRPr="003D5F86" w:rsidRDefault="008E05AC" w:rsidP="00190436">
      <w:pPr>
        <w:numPr>
          <w:ilvl w:val="0"/>
          <w:numId w:val="8"/>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w:t>
      </w:r>
      <w:r>
        <w:rPr>
          <w:rFonts w:ascii="Calibri" w:hAnsi="Calibri" w:cs="Calibri"/>
          <w:color w:val="auto"/>
          <w:sz w:val="20"/>
          <w:szCs w:val="20"/>
          <w:lang w:eastAsia="en-US"/>
        </w:rPr>
        <w:t>.</w:t>
      </w:r>
    </w:p>
    <w:p w14:paraId="450F64E9" w14:textId="77777777" w:rsidR="008E05AC" w:rsidRPr="003D5F86" w:rsidRDefault="008E05AC" w:rsidP="00190436">
      <w:pPr>
        <w:spacing w:beforeLines="60" w:before="144" w:after="160" w:line="259" w:lineRule="auto"/>
        <w:ind w:left="360"/>
        <w:contextualSpacing/>
        <w:jc w:val="both"/>
        <w:rPr>
          <w:rFonts w:ascii="Calibri" w:hAnsi="Calibri" w:cs="Calibri"/>
          <w:color w:val="auto"/>
          <w:sz w:val="20"/>
          <w:szCs w:val="20"/>
          <w:lang w:val="x-none" w:eastAsia="en-US"/>
        </w:rPr>
      </w:pPr>
    </w:p>
    <w:p w14:paraId="7A9F103D" w14:textId="77777777" w:rsidR="008E05AC" w:rsidRPr="003D5F86" w:rsidRDefault="008E05AC" w:rsidP="00190436">
      <w:pPr>
        <w:keepNext/>
        <w:keepLines/>
        <w:spacing w:beforeLines="60" w:before="144" w:after="160" w:line="259" w:lineRule="auto"/>
        <w:jc w:val="center"/>
        <w:outlineLvl w:val="0"/>
        <w:rPr>
          <w:rFonts w:ascii="Calibri" w:hAnsi="Calibri" w:cs="Calibri"/>
          <w:b/>
          <w:color w:val="auto"/>
          <w:sz w:val="20"/>
          <w:szCs w:val="20"/>
          <w:lang w:val="x-none" w:eastAsia="x-none"/>
        </w:rPr>
      </w:pPr>
      <w:r>
        <w:rPr>
          <w:rFonts w:ascii="Calibri" w:hAnsi="Calibri" w:cs="Calibri"/>
          <w:b/>
          <w:color w:val="auto"/>
          <w:sz w:val="20"/>
          <w:szCs w:val="20"/>
          <w:lang w:eastAsia="x-none"/>
        </w:rPr>
        <w:t xml:space="preserve">§ 7. </w:t>
      </w:r>
      <w:r w:rsidRPr="003D5F86">
        <w:rPr>
          <w:rFonts w:ascii="Calibri" w:hAnsi="Calibri" w:cs="Calibri"/>
          <w:b/>
          <w:color w:val="auto"/>
          <w:sz w:val="20"/>
          <w:szCs w:val="20"/>
          <w:lang w:val="x-none" w:eastAsia="x-none"/>
        </w:rPr>
        <w:t>Zmiana Taryfy</w:t>
      </w:r>
    </w:p>
    <w:p w14:paraId="433EECF2" w14:textId="77777777" w:rsidR="008E05AC" w:rsidRPr="003D5F86" w:rsidRDefault="008E05AC" w:rsidP="00190436">
      <w:pPr>
        <w:spacing w:beforeLines="60" w:before="144"/>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Zmiana Taryfy możliwa jest w przypadku gdy:</w:t>
      </w:r>
    </w:p>
    <w:p w14:paraId="6014D242" w14:textId="77777777" w:rsidR="008E05AC" w:rsidRPr="003D5F86" w:rsidRDefault="008E05AC" w:rsidP="00190436">
      <w:pPr>
        <w:numPr>
          <w:ilvl w:val="1"/>
          <w:numId w:val="9"/>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zmianie ulegną obowiązujące przepisy prawa, polegające na zmianie stawki podatku akcyzowego za Paliwo Gazowe;</w:t>
      </w:r>
    </w:p>
    <w:p w14:paraId="19D31FB8" w14:textId="77777777" w:rsidR="008E05AC" w:rsidRPr="003D5F86" w:rsidRDefault="008E05AC" w:rsidP="00190436">
      <w:pPr>
        <w:numPr>
          <w:ilvl w:val="1"/>
          <w:numId w:val="9"/>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zmianie ulegną przepisy Prawa energetycznego, rozporządzeń lub innych aktów właściwych organów skutkujące nowymi wymogami lub podwyższonymi kosztami Paliwa Gazowego, a które w momencie zawarcia Umowy nie występowały, lub które skutkować będą wzrostem kosztów zakupu Paliwa Gazowego;</w:t>
      </w:r>
    </w:p>
    <w:p w14:paraId="5374A558" w14:textId="77777777" w:rsidR="008E05AC" w:rsidRPr="003D5F86" w:rsidRDefault="008E05AC" w:rsidP="00190436">
      <w:pPr>
        <w:numPr>
          <w:ilvl w:val="1"/>
          <w:numId w:val="9"/>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zmianie ulegną przepisy innych aktów prawnych wpływających na sytuację Wykonawcy, w tym wymagania związane z członkostwem Polski w Unii Europejskiej, które w momencie podpisywania Umowy nie występowały, a które zostały przyjęte i obowiązują na terenie Rzeczpospolitej Polskiej.</w:t>
      </w:r>
    </w:p>
    <w:p w14:paraId="3CF7F018" w14:textId="77777777" w:rsidR="008E05AC" w:rsidRPr="003D5F86" w:rsidRDefault="008E05AC" w:rsidP="00190436">
      <w:pPr>
        <w:spacing w:beforeLines="60" w:before="144"/>
        <w:ind w:left="360"/>
        <w:contextualSpacing/>
        <w:jc w:val="both"/>
        <w:rPr>
          <w:rFonts w:ascii="Calibri" w:hAnsi="Calibri" w:cs="Calibri"/>
          <w:b/>
          <w:color w:val="auto"/>
          <w:sz w:val="20"/>
          <w:szCs w:val="20"/>
          <w:lang w:val="x-none" w:eastAsia="en-US"/>
        </w:rPr>
      </w:pPr>
    </w:p>
    <w:p w14:paraId="0EC29B5E" w14:textId="77777777" w:rsidR="008E05AC" w:rsidRPr="003D5F86" w:rsidRDefault="008E05AC" w:rsidP="00190436">
      <w:pPr>
        <w:keepNext/>
        <w:keepLines/>
        <w:spacing w:beforeLines="60" w:before="144" w:after="160" w:line="259" w:lineRule="auto"/>
        <w:jc w:val="center"/>
        <w:outlineLvl w:val="0"/>
        <w:rPr>
          <w:rFonts w:ascii="Calibri" w:hAnsi="Calibri" w:cs="Calibri"/>
          <w:b/>
          <w:color w:val="auto"/>
          <w:sz w:val="20"/>
          <w:szCs w:val="20"/>
          <w:lang w:eastAsia="en-US"/>
        </w:rPr>
      </w:pPr>
      <w:r>
        <w:rPr>
          <w:rFonts w:ascii="Calibri" w:hAnsi="Calibri" w:cs="Calibri"/>
          <w:b/>
          <w:color w:val="auto"/>
          <w:sz w:val="20"/>
          <w:szCs w:val="20"/>
          <w:lang w:eastAsia="en-US"/>
        </w:rPr>
        <w:t xml:space="preserve">§ 8. </w:t>
      </w:r>
      <w:r w:rsidRPr="003D5F86">
        <w:rPr>
          <w:rFonts w:ascii="Calibri" w:hAnsi="Calibri" w:cs="Calibri"/>
          <w:b/>
          <w:color w:val="auto"/>
          <w:sz w:val="20"/>
          <w:szCs w:val="20"/>
          <w:lang w:eastAsia="en-US"/>
        </w:rPr>
        <w:t>Kary umowne</w:t>
      </w:r>
    </w:p>
    <w:p w14:paraId="5ACF2609" w14:textId="77777777" w:rsidR="008E05AC" w:rsidRPr="003D5F86" w:rsidRDefault="008E05AC" w:rsidP="00190436">
      <w:pPr>
        <w:numPr>
          <w:ilvl w:val="0"/>
          <w:numId w:val="14"/>
        </w:numPr>
        <w:spacing w:line="259" w:lineRule="auto"/>
        <w:ind w:left="426" w:hanging="426"/>
        <w:jc w:val="both"/>
        <w:rPr>
          <w:rFonts w:ascii="Calibri" w:hAnsi="Calibri" w:cs="Calibri"/>
          <w:color w:val="auto"/>
          <w:sz w:val="20"/>
          <w:szCs w:val="20"/>
          <w:lang w:eastAsia="en-US"/>
        </w:rPr>
      </w:pPr>
      <w:r w:rsidRPr="003D5F86">
        <w:rPr>
          <w:rFonts w:ascii="Calibri" w:hAnsi="Calibri" w:cs="Calibri"/>
          <w:color w:val="auto"/>
          <w:sz w:val="20"/>
          <w:szCs w:val="20"/>
          <w:lang w:eastAsia="en-US"/>
        </w:rPr>
        <w:t xml:space="preserve">Zamawiającemu, niezależnie od przysługujących na podstawie regulacji wskazanych w § 2 ust. 3 Umowy bonifikat, za niewykonanie lub nienależyte wykonanie Umowy przez Wykonawcę z przyczyn leżących po jego stronie, przysługuje prawo naliczania kar umownych w przypadku wystąpienia następujących przesłanek: </w:t>
      </w:r>
    </w:p>
    <w:p w14:paraId="57F30CA5" w14:textId="27064269" w:rsidR="008E05AC" w:rsidRPr="003D5F86" w:rsidRDefault="008E05AC" w:rsidP="00190436">
      <w:pPr>
        <w:numPr>
          <w:ilvl w:val="1"/>
          <w:numId w:val="15"/>
        </w:numPr>
        <w:spacing w:line="259" w:lineRule="auto"/>
        <w:ind w:left="709" w:hanging="283"/>
        <w:jc w:val="both"/>
        <w:rPr>
          <w:rFonts w:ascii="Calibri" w:hAnsi="Calibri" w:cs="Calibri"/>
          <w:color w:val="auto"/>
          <w:sz w:val="20"/>
          <w:szCs w:val="20"/>
          <w:lang w:eastAsia="en-US"/>
        </w:rPr>
      </w:pPr>
      <w:r w:rsidRPr="00D87515">
        <w:rPr>
          <w:rFonts w:ascii="Calibri" w:hAnsi="Calibri" w:cs="Calibri"/>
          <w:color w:val="auto"/>
          <w:sz w:val="20"/>
          <w:szCs w:val="20"/>
          <w:lang w:eastAsia="en-US"/>
        </w:rPr>
        <w:t xml:space="preserve"> </w:t>
      </w:r>
      <w:r w:rsidR="008D4709">
        <w:rPr>
          <w:rFonts w:ascii="Calibri" w:hAnsi="Calibri" w:cs="Calibri"/>
          <w:color w:val="auto"/>
          <w:sz w:val="20"/>
          <w:szCs w:val="20"/>
          <w:lang w:eastAsia="en-US"/>
        </w:rPr>
        <w:t xml:space="preserve">odstąpienia od </w:t>
      </w:r>
      <w:r w:rsidRPr="00D87515">
        <w:rPr>
          <w:rFonts w:ascii="Calibri" w:hAnsi="Calibri" w:cs="Calibri"/>
          <w:color w:val="auto"/>
          <w:sz w:val="20"/>
          <w:szCs w:val="20"/>
          <w:lang w:eastAsia="en-US"/>
        </w:rPr>
        <w:t xml:space="preserve">Umowy przez Zamawiającego w przypadkach, o których mowa w § 9 ust. </w:t>
      </w:r>
      <w:r w:rsidR="00D87515" w:rsidRPr="00AB24DA">
        <w:rPr>
          <w:rFonts w:ascii="Calibri" w:hAnsi="Calibri" w:cs="Calibri"/>
          <w:color w:val="auto"/>
          <w:sz w:val="20"/>
          <w:szCs w:val="20"/>
          <w:lang w:eastAsia="en-US"/>
        </w:rPr>
        <w:t>3</w:t>
      </w:r>
      <w:r w:rsidRPr="00D87515">
        <w:rPr>
          <w:rFonts w:ascii="Calibri" w:hAnsi="Calibri" w:cs="Calibri"/>
          <w:color w:val="auto"/>
          <w:sz w:val="20"/>
          <w:szCs w:val="20"/>
          <w:lang w:eastAsia="en-US"/>
        </w:rPr>
        <w:t xml:space="preserve"> pkt 1, 5, 6</w:t>
      </w:r>
      <w:r w:rsidRPr="003D5F86">
        <w:rPr>
          <w:rFonts w:ascii="Calibri" w:hAnsi="Calibri" w:cs="Calibri"/>
          <w:color w:val="auto"/>
          <w:sz w:val="20"/>
          <w:szCs w:val="20"/>
          <w:lang w:eastAsia="en-US"/>
        </w:rPr>
        <w:t xml:space="preserve"> Umowy – w wysokości 5% łącznego wynagrodzenia umownego brutto, o którym mowa w § 4 ust. 3 Umowy;</w:t>
      </w:r>
    </w:p>
    <w:p w14:paraId="22390CEE" w14:textId="0BE4F5B9" w:rsidR="008E05AC" w:rsidRDefault="008E05AC" w:rsidP="00190436">
      <w:pPr>
        <w:numPr>
          <w:ilvl w:val="1"/>
          <w:numId w:val="15"/>
        </w:numPr>
        <w:spacing w:line="259" w:lineRule="auto"/>
        <w:ind w:left="709" w:hanging="283"/>
        <w:jc w:val="both"/>
        <w:rPr>
          <w:rFonts w:ascii="Calibri" w:hAnsi="Calibri" w:cs="Calibri"/>
          <w:color w:val="auto"/>
          <w:sz w:val="20"/>
          <w:szCs w:val="20"/>
          <w:lang w:eastAsia="en-US"/>
        </w:rPr>
      </w:pPr>
      <w:r w:rsidRPr="003D5F86">
        <w:rPr>
          <w:rFonts w:ascii="Calibri" w:hAnsi="Calibri" w:cs="Calibri"/>
          <w:color w:val="auto"/>
          <w:sz w:val="20"/>
          <w:szCs w:val="20"/>
          <w:lang w:eastAsia="en-US"/>
        </w:rPr>
        <w:t xml:space="preserve">niedopełnienia przez Wykonawcę obowiązku, o którym mowa w </w:t>
      </w:r>
      <w:r w:rsidRPr="00AB24DA">
        <w:rPr>
          <w:rFonts w:ascii="Calibri" w:hAnsi="Calibri" w:cs="Calibri"/>
          <w:color w:val="auto"/>
          <w:sz w:val="20"/>
          <w:szCs w:val="20"/>
          <w:lang w:eastAsia="en-US"/>
        </w:rPr>
        <w:t>§ 2 ust. 6-8 Umowy - w wysokości 0,05%</w:t>
      </w:r>
      <w:r w:rsidRPr="003D5F86">
        <w:rPr>
          <w:rFonts w:ascii="Calibri" w:hAnsi="Calibri" w:cs="Calibri"/>
          <w:color w:val="auto"/>
          <w:sz w:val="20"/>
          <w:szCs w:val="20"/>
          <w:lang w:eastAsia="en-US"/>
        </w:rPr>
        <w:t xml:space="preserve"> łącznego wynagrodzenia umownego brutto, o którym mowa w § 4 ust. 3 Umowy za każdy rozpoczęty dzień niedopełnienia przedmiotowego obowiązku.</w:t>
      </w:r>
    </w:p>
    <w:p w14:paraId="3F3FB7A1" w14:textId="05777714" w:rsidR="007C305B" w:rsidRPr="00FE4B31" w:rsidRDefault="007C305B" w:rsidP="00B46DFF">
      <w:pPr>
        <w:numPr>
          <w:ilvl w:val="1"/>
          <w:numId w:val="15"/>
        </w:numPr>
        <w:spacing w:line="259" w:lineRule="auto"/>
        <w:ind w:left="709" w:hanging="283"/>
        <w:jc w:val="both"/>
        <w:rPr>
          <w:rFonts w:ascii="Calibri" w:hAnsi="Calibri" w:cs="Calibri"/>
          <w:sz w:val="20"/>
          <w:szCs w:val="20"/>
          <w:lang w:eastAsia="en-US"/>
        </w:rPr>
      </w:pPr>
      <w:r w:rsidRPr="00FE4B31">
        <w:rPr>
          <w:rFonts w:ascii="Calibri" w:hAnsi="Calibri" w:cs="Calibri"/>
          <w:sz w:val="20"/>
          <w:szCs w:val="20"/>
          <w:lang w:eastAsia="en-US"/>
        </w:rPr>
        <w:t>w przypadku zwłoki w realizacji Umowy w stosunku do terminu określonego w § 9 ust. 1 Umowy - w wysokości  0,05 % łącznego wynagrodzenia umownego brutto, o którym mowa w § 4 ust. 3 Umowy za każdy rozpoczęty dzień zwłoki;</w:t>
      </w:r>
    </w:p>
    <w:p w14:paraId="57479942" w14:textId="6C76E1E4" w:rsidR="007C305B" w:rsidRPr="00FE4B31" w:rsidRDefault="00027C9D" w:rsidP="00B46DFF">
      <w:pPr>
        <w:numPr>
          <w:ilvl w:val="1"/>
          <w:numId w:val="15"/>
        </w:numPr>
        <w:spacing w:line="259" w:lineRule="auto"/>
        <w:ind w:left="709" w:hanging="283"/>
        <w:jc w:val="both"/>
        <w:rPr>
          <w:rFonts w:ascii="Calibri" w:hAnsi="Calibri" w:cs="Calibri"/>
          <w:color w:val="auto"/>
          <w:sz w:val="20"/>
          <w:szCs w:val="20"/>
          <w:lang w:eastAsia="en-US"/>
        </w:rPr>
      </w:pPr>
      <w:r w:rsidRPr="00FE4B31">
        <w:rPr>
          <w:rFonts w:ascii="Calibri" w:hAnsi="Calibri" w:cs="Calibri"/>
          <w:sz w:val="20"/>
          <w:szCs w:val="20"/>
          <w:lang w:eastAsia="en-US"/>
        </w:rPr>
        <w:t>w przypadku odstąpienia przez Zamawiającego lub Wykonawcę od Umowy w całości, z przyczyn leżących po stronie Wykonawcy, Wykonawca zobowiązuje się do zapłaty kary umownej w wysokości 15% łącznego wynagrodzenia umownego brutto, o którym mowa w § 4 ust. 3 Umowy.</w:t>
      </w:r>
    </w:p>
    <w:p w14:paraId="01B1CB06" w14:textId="77777777" w:rsidR="008E05AC" w:rsidRPr="003D5F86" w:rsidRDefault="008E05AC" w:rsidP="00190436">
      <w:pPr>
        <w:numPr>
          <w:ilvl w:val="0"/>
          <w:numId w:val="14"/>
        </w:numPr>
        <w:suppressAutoHyphens/>
        <w:spacing w:line="259" w:lineRule="auto"/>
        <w:ind w:left="426" w:hanging="426"/>
        <w:jc w:val="both"/>
        <w:rPr>
          <w:rFonts w:ascii="Calibri" w:hAnsi="Calibri" w:cs="Calibri"/>
          <w:color w:val="auto"/>
          <w:sz w:val="20"/>
          <w:szCs w:val="20"/>
          <w:lang w:eastAsia="en-US"/>
        </w:rPr>
      </w:pPr>
      <w:r w:rsidRPr="003D5F86">
        <w:rPr>
          <w:rFonts w:ascii="Calibri" w:hAnsi="Calibri" w:cs="Calibri"/>
          <w:color w:val="auto"/>
          <w:sz w:val="20"/>
          <w:szCs w:val="20"/>
          <w:lang w:eastAsia="en-US"/>
        </w:rPr>
        <w:t>Zapłata kary umownej przez Wykonawcę nie zwalnia Wykonawcy z obowiązku wykonania przedmiotu Umowy ani też z jakichkolwiek innych obowiązków wynikających z Umowy.</w:t>
      </w:r>
    </w:p>
    <w:p w14:paraId="1CC66060" w14:textId="77777777" w:rsidR="008E05AC" w:rsidRPr="003D5F86" w:rsidRDefault="008E05AC" w:rsidP="00190436">
      <w:pPr>
        <w:numPr>
          <w:ilvl w:val="0"/>
          <w:numId w:val="14"/>
        </w:numPr>
        <w:suppressAutoHyphens/>
        <w:spacing w:line="259" w:lineRule="auto"/>
        <w:ind w:left="426" w:hanging="426"/>
        <w:jc w:val="both"/>
        <w:rPr>
          <w:rFonts w:ascii="Calibri" w:hAnsi="Calibri" w:cs="Calibri"/>
          <w:color w:val="auto"/>
          <w:sz w:val="20"/>
          <w:szCs w:val="20"/>
          <w:lang w:eastAsia="en-US"/>
        </w:rPr>
      </w:pPr>
      <w:r w:rsidRPr="003D5F86">
        <w:rPr>
          <w:rFonts w:ascii="Calibri" w:hAnsi="Calibri" w:cs="Calibri"/>
          <w:color w:val="auto"/>
          <w:sz w:val="20"/>
          <w:szCs w:val="20"/>
          <w:lang w:eastAsia="en-US"/>
        </w:rPr>
        <w:t>Termin płatności kary umownej wynosi 14 dni kalendarzowych od dnia otrzymania przez Wykonawcę wezwania do zapłaty.</w:t>
      </w:r>
    </w:p>
    <w:p w14:paraId="016C0964" w14:textId="77777777" w:rsidR="008E05AC" w:rsidRPr="003D5F86" w:rsidRDefault="008E05AC" w:rsidP="00190436">
      <w:pPr>
        <w:numPr>
          <w:ilvl w:val="0"/>
          <w:numId w:val="14"/>
        </w:numPr>
        <w:suppressAutoHyphens/>
        <w:spacing w:line="259" w:lineRule="auto"/>
        <w:ind w:left="426" w:hanging="426"/>
        <w:jc w:val="both"/>
        <w:rPr>
          <w:rFonts w:ascii="Calibri" w:hAnsi="Calibri" w:cs="Calibri"/>
          <w:color w:val="auto"/>
          <w:sz w:val="20"/>
          <w:szCs w:val="20"/>
          <w:lang w:eastAsia="en-US"/>
        </w:rPr>
      </w:pPr>
      <w:r w:rsidRPr="003D5F86">
        <w:rPr>
          <w:rFonts w:ascii="Calibri" w:hAnsi="Calibri" w:cs="Calibri"/>
          <w:color w:val="auto"/>
          <w:sz w:val="20"/>
          <w:szCs w:val="20"/>
          <w:lang w:eastAsia="en-US"/>
        </w:rPr>
        <w:lastRenderedPageBreak/>
        <w:t>Niezależnie od zapłaty kary umownej, Zamawiający może dochodzić naprawienia szkody, w zakresie w jakim wykracza ona poza wartość naliczonej kary umownej, na zasadach ogólnych określonych w Kodeksie cywilnym.</w:t>
      </w:r>
    </w:p>
    <w:p w14:paraId="28B0E286" w14:textId="77777777" w:rsidR="008E05AC" w:rsidRDefault="008E05AC" w:rsidP="00190436">
      <w:pPr>
        <w:numPr>
          <w:ilvl w:val="0"/>
          <w:numId w:val="14"/>
        </w:numPr>
        <w:spacing w:line="259" w:lineRule="auto"/>
        <w:ind w:left="426" w:hanging="426"/>
        <w:jc w:val="both"/>
        <w:rPr>
          <w:rFonts w:ascii="Calibri" w:hAnsi="Calibri" w:cs="Calibri"/>
          <w:color w:val="auto"/>
          <w:sz w:val="20"/>
          <w:szCs w:val="20"/>
          <w:lang w:eastAsia="en-US"/>
        </w:rPr>
      </w:pPr>
      <w:r w:rsidRPr="003D5F86">
        <w:rPr>
          <w:rFonts w:ascii="Calibri" w:hAnsi="Calibri" w:cs="Calibri"/>
          <w:color w:val="auto"/>
          <w:sz w:val="20"/>
          <w:szCs w:val="20"/>
          <w:lang w:eastAsia="en-US"/>
        </w:rPr>
        <w:t xml:space="preserve">Zapłata kary umownej przez Wykonawcę nie wyłącza innych uprawnień przysługujących Zamawiającemu </w:t>
      </w:r>
      <w:r w:rsidRPr="003D5F86">
        <w:rPr>
          <w:rFonts w:ascii="Calibri" w:hAnsi="Calibri" w:cs="Calibri"/>
          <w:color w:val="auto"/>
          <w:sz w:val="20"/>
          <w:szCs w:val="20"/>
          <w:lang w:eastAsia="en-US"/>
        </w:rPr>
        <w:br/>
        <w:t>w związku z niewykonaniem lub nienależytym wykonaniem Umowy przez Wykonawcę.</w:t>
      </w:r>
    </w:p>
    <w:p w14:paraId="24EEF411" w14:textId="4D91068B" w:rsidR="008E05AC" w:rsidRPr="0045712C" w:rsidRDefault="008E05AC" w:rsidP="00AA767A">
      <w:pPr>
        <w:numPr>
          <w:ilvl w:val="0"/>
          <w:numId w:val="14"/>
        </w:numPr>
        <w:spacing w:line="259" w:lineRule="auto"/>
        <w:ind w:left="426" w:hanging="426"/>
        <w:jc w:val="both"/>
        <w:rPr>
          <w:rFonts w:ascii="Calibri" w:hAnsi="Calibri" w:cs="Calibri"/>
          <w:color w:val="auto"/>
          <w:sz w:val="20"/>
          <w:szCs w:val="20"/>
          <w:lang w:eastAsia="en-US"/>
        </w:rPr>
      </w:pPr>
      <w:r w:rsidRPr="00AA767A">
        <w:rPr>
          <w:rFonts w:ascii="Calibri" w:hAnsi="Calibri" w:cs="Calibri"/>
          <w:sz w:val="20"/>
          <w:szCs w:val="20"/>
          <w:lang w:eastAsia="en-US"/>
        </w:rPr>
        <w:t>Łączna wysokość kar umownych</w:t>
      </w:r>
      <w:r w:rsidR="00027C9D">
        <w:rPr>
          <w:rFonts w:ascii="Calibri" w:hAnsi="Calibri" w:cs="Calibri"/>
          <w:sz w:val="20"/>
          <w:szCs w:val="20"/>
          <w:lang w:eastAsia="en-US"/>
        </w:rPr>
        <w:t>,</w:t>
      </w:r>
      <w:r w:rsidRPr="00AA767A">
        <w:rPr>
          <w:rFonts w:ascii="Calibri" w:hAnsi="Calibri" w:cs="Calibri"/>
          <w:sz w:val="20"/>
          <w:szCs w:val="20"/>
          <w:lang w:eastAsia="en-US"/>
        </w:rPr>
        <w:t xml:space="preserve"> </w:t>
      </w:r>
      <w:r w:rsidR="00027C9D">
        <w:rPr>
          <w:rFonts w:ascii="Calibri" w:hAnsi="Calibri" w:cs="Calibri"/>
          <w:sz w:val="20"/>
          <w:szCs w:val="20"/>
          <w:lang w:eastAsia="en-US"/>
        </w:rPr>
        <w:t xml:space="preserve">o których mowa w § 8 ust. 1 pkt 2 i pkt 3, </w:t>
      </w:r>
      <w:r w:rsidRPr="00AA767A">
        <w:rPr>
          <w:rFonts w:ascii="Calibri" w:hAnsi="Calibri" w:cs="Calibri"/>
          <w:sz w:val="20"/>
          <w:szCs w:val="20"/>
          <w:lang w:eastAsia="en-US"/>
        </w:rPr>
        <w:t xml:space="preserve">nie przekroczy </w:t>
      </w:r>
      <w:r>
        <w:rPr>
          <w:rFonts w:ascii="Calibri" w:hAnsi="Calibri" w:cs="Calibri"/>
          <w:sz w:val="20"/>
          <w:szCs w:val="20"/>
          <w:lang w:eastAsia="en-US"/>
        </w:rPr>
        <w:t>10</w:t>
      </w:r>
      <w:r w:rsidRPr="00AA767A">
        <w:rPr>
          <w:rFonts w:ascii="Calibri" w:hAnsi="Calibri" w:cs="Calibri"/>
          <w:sz w:val="20"/>
          <w:szCs w:val="20"/>
          <w:lang w:eastAsia="en-US"/>
        </w:rPr>
        <w:t xml:space="preserve">% łącznego wynagrodzenia umownego brutto, o którym mowa w § </w:t>
      </w:r>
      <w:r>
        <w:rPr>
          <w:rFonts w:ascii="Calibri" w:hAnsi="Calibri" w:cs="Calibri"/>
          <w:sz w:val="20"/>
          <w:szCs w:val="20"/>
          <w:lang w:eastAsia="en-US"/>
        </w:rPr>
        <w:t>4</w:t>
      </w:r>
      <w:r w:rsidRPr="00AA767A">
        <w:rPr>
          <w:rFonts w:ascii="Calibri" w:hAnsi="Calibri" w:cs="Calibri"/>
          <w:sz w:val="20"/>
          <w:szCs w:val="20"/>
          <w:lang w:eastAsia="en-US"/>
        </w:rPr>
        <w:t xml:space="preserve"> ust. </w:t>
      </w:r>
      <w:r>
        <w:rPr>
          <w:rFonts w:ascii="Calibri" w:hAnsi="Calibri" w:cs="Calibri"/>
          <w:sz w:val="20"/>
          <w:szCs w:val="20"/>
          <w:lang w:eastAsia="en-US"/>
        </w:rPr>
        <w:t>3</w:t>
      </w:r>
      <w:r w:rsidRPr="00AA767A">
        <w:rPr>
          <w:rFonts w:ascii="Calibri" w:hAnsi="Calibri" w:cs="Calibri"/>
          <w:sz w:val="20"/>
          <w:szCs w:val="20"/>
          <w:lang w:eastAsia="en-US"/>
        </w:rPr>
        <w:t xml:space="preserve"> Umowy.</w:t>
      </w:r>
    </w:p>
    <w:p w14:paraId="7E15F6CB" w14:textId="77777777" w:rsidR="008E05AC" w:rsidRPr="0045712C" w:rsidRDefault="008E05AC" w:rsidP="0045712C">
      <w:pPr>
        <w:numPr>
          <w:ilvl w:val="0"/>
          <w:numId w:val="14"/>
        </w:numPr>
        <w:spacing w:line="259" w:lineRule="auto"/>
        <w:ind w:left="426" w:hanging="426"/>
        <w:jc w:val="both"/>
        <w:rPr>
          <w:rFonts w:ascii="Calibri" w:hAnsi="Calibri" w:cs="Calibri"/>
          <w:color w:val="auto"/>
          <w:sz w:val="20"/>
          <w:szCs w:val="20"/>
          <w:lang w:eastAsia="en-US"/>
        </w:rPr>
      </w:pPr>
      <w:r w:rsidRPr="00AA767A">
        <w:rPr>
          <w:rFonts w:ascii="Calibri" w:hAnsi="Calibri" w:cs="Calibri"/>
          <w:sz w:val="20"/>
          <w:szCs w:val="20"/>
          <w:lang w:eastAsia="ar-SA"/>
        </w:rPr>
        <w:t>Wykonawca nie będzie ponosić odpowiedzialności za niewykonanie lub nienależyte wykonanie zobowiązań wynikających z Umowy, opóźnienia lub nieprzewidziane koszty, w takiej części, w jakiej wystąpią z wyłącznej winy Zamawiającego.</w:t>
      </w:r>
    </w:p>
    <w:p w14:paraId="2BA9BE4C" w14:textId="77777777" w:rsidR="008E05AC" w:rsidRPr="0045712C" w:rsidRDefault="008E05AC" w:rsidP="0045712C">
      <w:pPr>
        <w:numPr>
          <w:ilvl w:val="0"/>
          <w:numId w:val="14"/>
        </w:numPr>
        <w:spacing w:line="259" w:lineRule="auto"/>
        <w:ind w:left="426" w:hanging="426"/>
        <w:jc w:val="both"/>
        <w:rPr>
          <w:rFonts w:ascii="Calibri" w:hAnsi="Calibri" w:cs="Calibri"/>
          <w:color w:val="auto"/>
          <w:sz w:val="20"/>
          <w:szCs w:val="20"/>
          <w:lang w:eastAsia="en-US"/>
        </w:rPr>
      </w:pPr>
      <w:r w:rsidRPr="00AA767A">
        <w:rPr>
          <w:rFonts w:ascii="Calibri" w:hAnsi="Calibri" w:cs="Calibri"/>
          <w:sz w:val="20"/>
          <w:szCs w:val="20"/>
          <w:lang w:eastAsia="ar-SA"/>
        </w:rPr>
        <w:t>W przypadku, gdy Umowa została zawarta z wykonawcami wspólnie ubiegającymi się o udzielenie zamówienia, ich odpowiedzialność za wykonanie Umowy jest solidarna.</w:t>
      </w:r>
    </w:p>
    <w:p w14:paraId="29F64519" w14:textId="77777777" w:rsidR="008E05AC" w:rsidRPr="00AA767A" w:rsidRDefault="008E05AC" w:rsidP="0045712C">
      <w:pPr>
        <w:spacing w:line="259" w:lineRule="auto"/>
        <w:jc w:val="both"/>
        <w:rPr>
          <w:rFonts w:ascii="Calibri" w:hAnsi="Calibri" w:cs="Calibri"/>
          <w:color w:val="auto"/>
          <w:sz w:val="20"/>
          <w:szCs w:val="20"/>
          <w:lang w:eastAsia="en-US"/>
        </w:rPr>
      </w:pPr>
    </w:p>
    <w:p w14:paraId="67C5A19A" w14:textId="77777777" w:rsidR="008E05AC" w:rsidRPr="003D5F86" w:rsidRDefault="008E05AC" w:rsidP="00190436">
      <w:pPr>
        <w:keepNext/>
        <w:keepLines/>
        <w:spacing w:beforeLines="60" w:before="144" w:after="160" w:line="259" w:lineRule="auto"/>
        <w:jc w:val="center"/>
        <w:outlineLvl w:val="0"/>
        <w:rPr>
          <w:rFonts w:ascii="Calibri" w:hAnsi="Calibri" w:cs="Calibri"/>
          <w:b/>
          <w:color w:val="auto"/>
          <w:sz w:val="20"/>
          <w:szCs w:val="20"/>
          <w:lang w:val="x-none" w:eastAsia="x-none"/>
        </w:rPr>
      </w:pPr>
      <w:r>
        <w:rPr>
          <w:rFonts w:ascii="Calibri" w:hAnsi="Calibri" w:cs="Calibri"/>
          <w:b/>
          <w:color w:val="auto"/>
          <w:sz w:val="20"/>
          <w:szCs w:val="20"/>
          <w:lang w:eastAsia="x-none"/>
        </w:rPr>
        <w:t xml:space="preserve">§ 9. </w:t>
      </w:r>
      <w:r w:rsidRPr="003D5F86">
        <w:rPr>
          <w:rFonts w:ascii="Calibri" w:hAnsi="Calibri" w:cs="Calibri"/>
          <w:b/>
          <w:color w:val="auto"/>
          <w:sz w:val="20"/>
          <w:szCs w:val="20"/>
          <w:lang w:val="x-none" w:eastAsia="x-none"/>
        </w:rPr>
        <w:t xml:space="preserve">Czas trwania Umowy oraz </w:t>
      </w:r>
      <w:r>
        <w:rPr>
          <w:rFonts w:ascii="Calibri" w:hAnsi="Calibri" w:cs="Calibri"/>
          <w:b/>
          <w:color w:val="auto"/>
          <w:sz w:val="20"/>
          <w:szCs w:val="20"/>
          <w:lang w:val="x-none" w:eastAsia="x-none"/>
        </w:rPr>
        <w:t>odstąpienie od</w:t>
      </w:r>
      <w:r w:rsidRPr="003D5F86">
        <w:rPr>
          <w:rFonts w:ascii="Calibri" w:hAnsi="Calibri" w:cs="Calibri"/>
          <w:b/>
          <w:color w:val="auto"/>
          <w:sz w:val="20"/>
          <w:szCs w:val="20"/>
          <w:lang w:val="x-none" w:eastAsia="x-none"/>
        </w:rPr>
        <w:t xml:space="preserve"> Umowy</w:t>
      </w:r>
    </w:p>
    <w:p w14:paraId="23D582C3" w14:textId="0343C209" w:rsidR="008E05AC" w:rsidRPr="003D5F86" w:rsidRDefault="008E05AC" w:rsidP="00A355ED">
      <w:pPr>
        <w:numPr>
          <w:ilvl w:val="0"/>
          <w:numId w:val="10"/>
        </w:numPr>
        <w:spacing w:beforeLines="60" w:before="144" w:after="160" w:line="259" w:lineRule="auto"/>
        <w:ind w:left="357" w:hanging="357"/>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 xml:space="preserve">Umowa zostaje zawarta na czas oznaczony </w:t>
      </w:r>
      <w:r w:rsidR="00485280">
        <w:rPr>
          <w:rFonts w:ascii="Calibri" w:hAnsi="Calibri" w:cs="Calibri"/>
          <w:color w:val="auto"/>
          <w:sz w:val="20"/>
          <w:szCs w:val="20"/>
          <w:lang w:eastAsia="en-US"/>
        </w:rPr>
        <w:t>24</w:t>
      </w:r>
      <w:r w:rsidR="00485280">
        <w:rPr>
          <w:rFonts w:ascii="Calibri" w:hAnsi="Calibri" w:cs="Calibri"/>
          <w:color w:val="auto"/>
          <w:sz w:val="20"/>
          <w:szCs w:val="20"/>
          <w:lang w:val="x-none" w:eastAsia="en-US"/>
        </w:rPr>
        <w:t xml:space="preserve"> </w:t>
      </w:r>
      <w:r>
        <w:rPr>
          <w:rFonts w:ascii="Calibri" w:hAnsi="Calibri" w:cs="Calibri"/>
          <w:color w:val="auto"/>
          <w:sz w:val="20"/>
          <w:szCs w:val="20"/>
          <w:lang w:val="x-none" w:eastAsia="en-US"/>
        </w:rPr>
        <w:t>(</w:t>
      </w:r>
      <w:r w:rsidR="00485280">
        <w:rPr>
          <w:rFonts w:ascii="Calibri" w:hAnsi="Calibri" w:cs="Calibri"/>
          <w:color w:val="auto"/>
          <w:sz w:val="20"/>
          <w:szCs w:val="20"/>
          <w:lang w:eastAsia="en-US"/>
        </w:rPr>
        <w:t>dwadzieścia cztery</w:t>
      </w:r>
      <w:r>
        <w:rPr>
          <w:rFonts w:ascii="Calibri" w:hAnsi="Calibri" w:cs="Calibri"/>
          <w:color w:val="auto"/>
          <w:sz w:val="20"/>
          <w:szCs w:val="20"/>
          <w:lang w:val="x-none" w:eastAsia="en-US"/>
        </w:rPr>
        <w:t>) miesi</w:t>
      </w:r>
      <w:r w:rsidR="00485280">
        <w:rPr>
          <w:rFonts w:ascii="Calibri" w:hAnsi="Calibri" w:cs="Calibri"/>
          <w:color w:val="auto"/>
          <w:sz w:val="20"/>
          <w:szCs w:val="20"/>
          <w:lang w:eastAsia="en-US"/>
        </w:rPr>
        <w:t>ące</w:t>
      </w:r>
      <w:r w:rsidRPr="003D5F86">
        <w:rPr>
          <w:rFonts w:ascii="Calibri" w:hAnsi="Calibri" w:cs="Calibri"/>
          <w:color w:val="auto"/>
          <w:sz w:val="20"/>
          <w:szCs w:val="20"/>
          <w:lang w:val="x-none" w:eastAsia="en-US"/>
        </w:rPr>
        <w:t xml:space="preserve"> </w:t>
      </w:r>
      <w:r w:rsidR="00596D61" w:rsidRPr="00C81E0D">
        <w:rPr>
          <w:rFonts w:asciiTheme="minorHAnsi" w:hAnsiTheme="minorHAnsi" w:cstheme="minorHAnsi"/>
          <w:sz w:val="20"/>
          <w:szCs w:val="20"/>
        </w:rPr>
        <w:t>od dnia 1 stycznia 2022 roku</w:t>
      </w:r>
      <w:r w:rsidR="000C5A64">
        <w:rPr>
          <w:rFonts w:ascii="Calibri" w:hAnsi="Calibri" w:cs="Calibri"/>
          <w:color w:val="auto"/>
          <w:sz w:val="20"/>
          <w:szCs w:val="20"/>
          <w:lang w:eastAsia="en-US"/>
        </w:rPr>
        <w:t xml:space="preserve"> </w:t>
      </w:r>
      <w:r w:rsidR="005D0479">
        <w:rPr>
          <w:rFonts w:ascii="Calibri" w:hAnsi="Calibri" w:cs="Calibri"/>
          <w:color w:val="auto"/>
          <w:sz w:val="20"/>
          <w:szCs w:val="20"/>
          <w:lang w:eastAsia="en-US"/>
        </w:rPr>
        <w:t xml:space="preserve">lub </w:t>
      </w:r>
      <w:r w:rsidRPr="003D5F86">
        <w:rPr>
          <w:rFonts w:ascii="Calibri" w:hAnsi="Calibri" w:cs="Calibri"/>
          <w:color w:val="auto"/>
          <w:sz w:val="20"/>
          <w:szCs w:val="20"/>
          <w:lang w:val="x-none" w:eastAsia="en-US"/>
        </w:rPr>
        <w:t xml:space="preserve"> do wyczerpania łącznego wynagrodzenia umownego, jakie Zamawiający przeznaczył na realizację zamówienia, określonego w § 4 ust. 3 Umowy, w zależności od tego, co nastąpi wcześniej. Kontrola wykorzystania kwoty łącznego wynagrodzenia umownego leży po stronie Zamawiającego. W przypadku wyczerpania łącznego wynagrodzenia umownego </w:t>
      </w:r>
      <w:r w:rsidR="00AD4A0E">
        <w:rPr>
          <w:rFonts w:ascii="Calibri" w:hAnsi="Calibri" w:cs="Calibri"/>
          <w:color w:val="auto"/>
          <w:sz w:val="20"/>
          <w:szCs w:val="20"/>
          <w:lang w:eastAsia="en-US"/>
        </w:rPr>
        <w:t xml:space="preserve">przed upływem </w:t>
      </w:r>
      <w:r w:rsidR="00485280">
        <w:rPr>
          <w:rFonts w:ascii="Calibri" w:hAnsi="Calibri" w:cs="Calibri"/>
          <w:color w:val="auto"/>
          <w:sz w:val="20"/>
          <w:szCs w:val="20"/>
          <w:lang w:eastAsia="en-US"/>
        </w:rPr>
        <w:t>24</w:t>
      </w:r>
      <w:r w:rsidR="00AD4A0E">
        <w:rPr>
          <w:rFonts w:ascii="Calibri" w:hAnsi="Calibri" w:cs="Calibri"/>
          <w:color w:val="auto"/>
          <w:sz w:val="20"/>
          <w:szCs w:val="20"/>
          <w:lang w:eastAsia="en-US"/>
        </w:rPr>
        <w:t xml:space="preserve"> miesięcy, </w:t>
      </w:r>
      <w:r w:rsidRPr="003D5F86">
        <w:rPr>
          <w:rFonts w:ascii="Calibri" w:hAnsi="Calibri" w:cs="Calibri"/>
          <w:color w:val="auto"/>
          <w:sz w:val="20"/>
          <w:szCs w:val="20"/>
          <w:lang w:val="x-none" w:eastAsia="en-US"/>
        </w:rPr>
        <w:t>Zamawiający zobowiązany jest do uregulowania wszelkich należności za faktycznie dostarczone Paliwo Gazowe do dnia rozwiązania Umowy.</w:t>
      </w:r>
    </w:p>
    <w:p w14:paraId="5106494E" w14:textId="2F3CEB85" w:rsidR="008E05AC" w:rsidRDefault="008E05AC" w:rsidP="00190436">
      <w:pPr>
        <w:numPr>
          <w:ilvl w:val="0"/>
          <w:numId w:val="10"/>
        </w:numPr>
        <w:spacing w:beforeLines="60" w:before="144" w:after="160" w:line="259" w:lineRule="auto"/>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Dostarczanie Paliwa Gazowego i rozpoczęcie naliczania cen oraz stawek opłat następuje w dniu rozpoczęcia świadczenia usług do Obiektu.</w:t>
      </w:r>
    </w:p>
    <w:p w14:paraId="793726B3" w14:textId="33D6EA37" w:rsidR="008E05AC" w:rsidRPr="0054045F" w:rsidRDefault="008E05AC" w:rsidP="0054045F">
      <w:pPr>
        <w:numPr>
          <w:ilvl w:val="0"/>
          <w:numId w:val="10"/>
        </w:numPr>
        <w:spacing w:beforeLines="60" w:before="144" w:after="160" w:line="259" w:lineRule="auto"/>
        <w:contextualSpacing/>
        <w:jc w:val="both"/>
        <w:rPr>
          <w:rFonts w:ascii="Calibri" w:hAnsi="Calibri" w:cs="Calibri"/>
          <w:color w:val="auto"/>
          <w:sz w:val="20"/>
          <w:szCs w:val="20"/>
          <w:lang w:val="x-none" w:eastAsia="en-US"/>
        </w:rPr>
      </w:pPr>
      <w:r w:rsidRPr="0054045F">
        <w:rPr>
          <w:rFonts w:ascii="Calibri" w:hAnsi="Calibri" w:cs="Calibri"/>
          <w:sz w:val="20"/>
          <w:szCs w:val="20"/>
        </w:rPr>
        <w:t>Zamawiający może odstąpić od Umowy</w:t>
      </w:r>
      <w:r w:rsidR="00EC21BA">
        <w:rPr>
          <w:rFonts w:ascii="Calibri" w:hAnsi="Calibri" w:cs="Calibri"/>
          <w:sz w:val="20"/>
          <w:szCs w:val="20"/>
        </w:rPr>
        <w:t xml:space="preserve"> w całości lub w części, wg swojego </w:t>
      </w:r>
      <w:r w:rsidR="00FD0366">
        <w:rPr>
          <w:rFonts w:ascii="Calibri" w:hAnsi="Calibri" w:cs="Calibri"/>
          <w:sz w:val="20"/>
          <w:szCs w:val="20"/>
        </w:rPr>
        <w:t>wyboru</w:t>
      </w:r>
      <w:r w:rsidRPr="0054045F">
        <w:rPr>
          <w:rFonts w:ascii="Calibri" w:hAnsi="Calibri" w:cs="Calibri"/>
          <w:sz w:val="20"/>
          <w:szCs w:val="20"/>
        </w:rPr>
        <w:t>:</w:t>
      </w:r>
    </w:p>
    <w:p w14:paraId="53D49A69" w14:textId="77777777" w:rsidR="008E05AC" w:rsidRPr="0054045F" w:rsidRDefault="008E05AC" w:rsidP="0054045F">
      <w:pPr>
        <w:numPr>
          <w:ilvl w:val="1"/>
          <w:numId w:val="22"/>
        </w:numPr>
        <w:suppressAutoHyphens/>
        <w:spacing w:line="276" w:lineRule="auto"/>
        <w:ind w:left="720"/>
        <w:jc w:val="both"/>
        <w:rPr>
          <w:rFonts w:ascii="Calibri" w:hAnsi="Calibri" w:cs="Calibri"/>
          <w:sz w:val="20"/>
          <w:szCs w:val="20"/>
        </w:rPr>
      </w:pPr>
      <w:r w:rsidRPr="0054045F">
        <w:rPr>
          <w:rFonts w:ascii="Calibri" w:hAnsi="Calibri" w:cs="Calibri"/>
          <w:sz w:val="20"/>
          <w:szCs w:val="20"/>
        </w:rPr>
        <w:t>w przypadku stwierdzenia, że Wykonawca nie wykonuje lub nienależycie wykonuje Umowę i pomimo pisemnego wezwania do właściwego wykonania i wyznaczenia dodatkowego 10-dniowego terminu (dni robocze) nie usunął wskazanych pisemnie naruszeń. Odstąpienie od Umowy z przyczyn przywołanych w zdaniu poprzednim może nastąpić w terminie 30 dni od dnia upływu ww. terminu;</w:t>
      </w:r>
    </w:p>
    <w:p w14:paraId="1E3491E0" w14:textId="77777777" w:rsidR="008E05AC" w:rsidRPr="00AB24DA" w:rsidRDefault="008E05AC" w:rsidP="0054045F">
      <w:pPr>
        <w:pStyle w:val="Tekstpodstawowywcity22"/>
        <w:numPr>
          <w:ilvl w:val="1"/>
          <w:numId w:val="22"/>
        </w:numPr>
        <w:spacing w:line="276" w:lineRule="auto"/>
        <w:ind w:left="720"/>
        <w:rPr>
          <w:rFonts w:ascii="Calibri" w:hAnsi="Calibri" w:cs="Calibri"/>
          <w:sz w:val="20"/>
        </w:rPr>
      </w:pPr>
      <w:bookmarkStart w:id="3" w:name="_GoBack"/>
      <w:r w:rsidRPr="00607043">
        <w:rPr>
          <w:rFonts w:ascii="Calibri" w:hAnsi="Calibri" w:cs="Calibri"/>
          <w:color w:val="FF0000"/>
          <w:sz w:val="20"/>
        </w:rPr>
        <w:t>w razie zaistnienia istotnej zmiany okoliczności powodującej, iż wykonanie Umowy nie leży w interesie publicznym, czego nie można było przewidzieć w chwili zawarcia Umowy lub dalsze wykonywanie Umowy może zagrozić istotnemu interesowi bezpieczeństwa państwa lub bezpieczeństwu publicznemu</w:t>
      </w:r>
      <w:bookmarkEnd w:id="3"/>
      <w:r w:rsidRPr="00AB24DA">
        <w:rPr>
          <w:rFonts w:ascii="Calibri" w:hAnsi="Calibri" w:cs="Calibri"/>
          <w:sz w:val="20"/>
        </w:rPr>
        <w:t>;</w:t>
      </w:r>
    </w:p>
    <w:p w14:paraId="61CD0F25" w14:textId="77777777" w:rsidR="008E05AC" w:rsidRPr="00AB24DA" w:rsidRDefault="008E05AC" w:rsidP="0054045F">
      <w:pPr>
        <w:pStyle w:val="Tekstpodstawowywcity22"/>
        <w:numPr>
          <w:ilvl w:val="1"/>
          <w:numId w:val="22"/>
        </w:numPr>
        <w:spacing w:line="276" w:lineRule="auto"/>
        <w:ind w:left="720"/>
        <w:rPr>
          <w:rFonts w:ascii="Calibri" w:hAnsi="Calibri" w:cs="Calibri"/>
          <w:sz w:val="20"/>
        </w:rPr>
      </w:pPr>
      <w:r w:rsidRPr="00AB24DA">
        <w:rPr>
          <w:rFonts w:ascii="Calibri" w:hAnsi="Calibri" w:cs="Calibri"/>
          <w:sz w:val="20"/>
        </w:rPr>
        <w:t xml:space="preserve">jeżeli zostanie wszczęte postępowanie egzekucyjne przeciwko Wykonawcy; </w:t>
      </w:r>
    </w:p>
    <w:p w14:paraId="12CAF74E" w14:textId="77777777" w:rsidR="008E05AC" w:rsidRPr="00AB24DA" w:rsidRDefault="008E05AC" w:rsidP="0054045F">
      <w:pPr>
        <w:pStyle w:val="Tekstpodstawowywcity22"/>
        <w:numPr>
          <w:ilvl w:val="1"/>
          <w:numId w:val="22"/>
        </w:numPr>
        <w:spacing w:line="276" w:lineRule="auto"/>
        <w:ind w:left="720"/>
        <w:rPr>
          <w:rFonts w:ascii="Calibri" w:hAnsi="Calibri" w:cs="Calibri"/>
          <w:sz w:val="20"/>
        </w:rPr>
      </w:pPr>
      <w:r w:rsidRPr="00AB24DA">
        <w:rPr>
          <w:rFonts w:ascii="Calibri" w:hAnsi="Calibri" w:cs="Calibri"/>
          <w:sz w:val="20"/>
        </w:rPr>
        <w:t>jeżeli sytuacja finansowa lub ekonomiczna Wykonawcy uległa istotnemu pogorszeniu, w tym w szczególności w stopniu uzasadniającym złożenie wniosku o ogłoszenie upadłości, przystąpienie do likwidacji działalności;</w:t>
      </w:r>
    </w:p>
    <w:p w14:paraId="0F7E1E4A" w14:textId="77777777" w:rsidR="008E05AC" w:rsidRPr="00AB24DA" w:rsidRDefault="008E05AC" w:rsidP="0054045F">
      <w:pPr>
        <w:pStyle w:val="Tekstpodstawowywcity22"/>
        <w:numPr>
          <w:ilvl w:val="1"/>
          <w:numId w:val="22"/>
        </w:numPr>
        <w:spacing w:line="276" w:lineRule="auto"/>
        <w:ind w:left="720"/>
        <w:rPr>
          <w:rFonts w:ascii="Calibri" w:hAnsi="Calibri" w:cs="Calibri"/>
          <w:sz w:val="20"/>
        </w:rPr>
      </w:pPr>
      <w:r w:rsidRPr="00AB24DA">
        <w:rPr>
          <w:rFonts w:ascii="Calibri" w:hAnsi="Calibri" w:cs="Calibri"/>
          <w:sz w:val="20"/>
        </w:rPr>
        <w:t>jeżeli Wykonawca dokonał cesji praw i obowiązków wynikających z Umowy bez uprzedniej pisemnej zgody Zamawiającego, lub powierzył wykonanie Umowy lub jej części osobie trzeciej z naruszeniem postanowień Umowy;</w:t>
      </w:r>
    </w:p>
    <w:p w14:paraId="745CC423" w14:textId="6499D7E5" w:rsidR="008E05AC" w:rsidRDefault="008E05AC" w:rsidP="0054045F">
      <w:pPr>
        <w:pStyle w:val="Tekstpodstawowywcity22"/>
        <w:numPr>
          <w:ilvl w:val="1"/>
          <w:numId w:val="22"/>
        </w:numPr>
        <w:spacing w:line="276" w:lineRule="auto"/>
        <w:ind w:left="720"/>
        <w:rPr>
          <w:rFonts w:ascii="Calibri" w:hAnsi="Calibri" w:cs="Calibri"/>
          <w:sz w:val="20"/>
        </w:rPr>
      </w:pPr>
      <w:r w:rsidRPr="00AB24DA">
        <w:rPr>
          <w:rFonts w:ascii="Calibri" w:hAnsi="Calibri" w:cs="Calibri"/>
          <w:sz w:val="20"/>
        </w:rPr>
        <w:t xml:space="preserve">w przypadku nieprzedstawienia Zamawiającemu aktualnej polisy ubezpieczeniowej Wykonawcy, zgodnie z § 2 ust. </w:t>
      </w:r>
      <w:r w:rsidR="00FB1218" w:rsidRPr="00AB24DA">
        <w:rPr>
          <w:rFonts w:ascii="Calibri" w:hAnsi="Calibri" w:cs="Calibri"/>
          <w:sz w:val="20"/>
        </w:rPr>
        <w:t>6</w:t>
      </w:r>
      <w:r w:rsidRPr="00AB24DA">
        <w:rPr>
          <w:rFonts w:ascii="Calibri" w:hAnsi="Calibri" w:cs="Calibri"/>
          <w:sz w:val="20"/>
        </w:rPr>
        <w:t xml:space="preserve"> i 8 Umowy.</w:t>
      </w:r>
    </w:p>
    <w:p w14:paraId="25D80AB3" w14:textId="13234612" w:rsidR="00EC21BA" w:rsidRPr="00EC21BA" w:rsidRDefault="00EC21BA" w:rsidP="00B46DFF">
      <w:pPr>
        <w:pStyle w:val="Tekstpodstawowywcity22"/>
        <w:numPr>
          <w:ilvl w:val="1"/>
          <w:numId w:val="22"/>
        </w:numPr>
        <w:spacing w:line="276" w:lineRule="auto"/>
        <w:ind w:left="426" w:firstLine="0"/>
        <w:rPr>
          <w:rFonts w:ascii="Calibri" w:hAnsi="Calibri" w:cs="Calibri"/>
          <w:sz w:val="20"/>
        </w:rPr>
      </w:pPr>
      <w:r w:rsidRPr="00EC21BA">
        <w:rPr>
          <w:rFonts w:ascii="Calibri" w:hAnsi="Calibri" w:cs="Calibri"/>
          <w:sz w:val="20"/>
        </w:rPr>
        <w:t xml:space="preserve">w przypadku </w:t>
      </w:r>
      <w:r>
        <w:rPr>
          <w:rFonts w:ascii="Calibri" w:hAnsi="Calibri" w:cs="Calibri"/>
          <w:sz w:val="20"/>
        </w:rPr>
        <w:t>z</w:t>
      </w:r>
      <w:r w:rsidRPr="00EC21BA">
        <w:rPr>
          <w:rFonts w:ascii="Calibri" w:hAnsi="Calibri" w:cs="Calibri"/>
          <w:sz w:val="20"/>
        </w:rPr>
        <w:t xml:space="preserve">włoki w realizacji Umowy w stosunku do terminu określonego w § </w:t>
      </w:r>
      <w:r>
        <w:rPr>
          <w:rFonts w:ascii="Calibri" w:hAnsi="Calibri" w:cs="Calibri"/>
          <w:sz w:val="20"/>
        </w:rPr>
        <w:t xml:space="preserve">9 ust. 1 </w:t>
      </w:r>
      <w:r w:rsidRPr="00EC21BA">
        <w:rPr>
          <w:rFonts w:ascii="Calibri" w:hAnsi="Calibri" w:cs="Calibri"/>
          <w:sz w:val="20"/>
        </w:rPr>
        <w:t xml:space="preserve">Umowy. </w:t>
      </w:r>
    </w:p>
    <w:p w14:paraId="30C3E852" w14:textId="77777777" w:rsidR="00EC21BA" w:rsidRPr="00AB24DA" w:rsidRDefault="00EC21BA" w:rsidP="00B46DFF">
      <w:pPr>
        <w:pStyle w:val="Tekstpodstawowywcity22"/>
        <w:spacing w:line="276" w:lineRule="auto"/>
        <w:ind w:left="720" w:firstLine="0"/>
        <w:rPr>
          <w:rFonts w:ascii="Calibri" w:hAnsi="Calibri" w:cs="Calibri"/>
          <w:sz w:val="20"/>
        </w:rPr>
      </w:pPr>
    </w:p>
    <w:p w14:paraId="25DD68F4" w14:textId="1F647450" w:rsidR="008E05AC" w:rsidRPr="00A355ED" w:rsidRDefault="008E05AC" w:rsidP="00DF2B41">
      <w:pPr>
        <w:pStyle w:val="Tekstpodstawowywcity22"/>
        <w:spacing w:line="276" w:lineRule="auto"/>
        <w:ind w:left="360" w:hanging="360"/>
        <w:rPr>
          <w:rFonts w:ascii="Calibri" w:hAnsi="Calibri" w:cs="Calibri"/>
          <w:sz w:val="20"/>
          <w:lang w:val="x-none" w:eastAsia="en-US"/>
        </w:rPr>
      </w:pPr>
      <w:bookmarkStart w:id="4" w:name="_Hlk6477265"/>
      <w:r>
        <w:rPr>
          <w:rFonts w:ascii="Calibri" w:hAnsi="Calibri" w:cs="Calibri"/>
          <w:sz w:val="20"/>
          <w:lang w:eastAsia="en-US"/>
        </w:rPr>
        <w:t>4</w:t>
      </w:r>
      <w:r w:rsidRPr="00A355ED">
        <w:rPr>
          <w:rFonts w:ascii="Calibri" w:hAnsi="Calibri" w:cs="Calibri"/>
          <w:sz w:val="20"/>
          <w:lang w:val="x-none" w:eastAsia="en-US"/>
        </w:rPr>
        <w:t>.</w:t>
      </w:r>
      <w:r w:rsidRPr="00A355ED">
        <w:rPr>
          <w:rFonts w:ascii="Calibri" w:hAnsi="Calibri" w:cs="Calibri"/>
          <w:sz w:val="20"/>
          <w:lang w:val="x-none" w:eastAsia="en-US"/>
        </w:rPr>
        <w:tab/>
        <w:t>Zamawiający może odstąpić od Umowy w terminie 30 dni od dnia powzięcia wiadomości o okolicznościach</w:t>
      </w:r>
      <w:bookmarkEnd w:id="4"/>
      <w:r w:rsidRPr="00A355ED">
        <w:rPr>
          <w:rFonts w:ascii="Calibri" w:hAnsi="Calibri" w:cs="Calibri"/>
          <w:sz w:val="20"/>
          <w:lang w:val="x-none" w:eastAsia="en-US"/>
        </w:rPr>
        <w:t xml:space="preserve"> wskazanych w ust. </w:t>
      </w:r>
      <w:r>
        <w:rPr>
          <w:rFonts w:ascii="Calibri" w:hAnsi="Calibri" w:cs="Calibri"/>
          <w:sz w:val="20"/>
          <w:lang w:eastAsia="en-US"/>
        </w:rPr>
        <w:t>3</w:t>
      </w:r>
      <w:r w:rsidRPr="00A355ED">
        <w:rPr>
          <w:rFonts w:ascii="Calibri" w:hAnsi="Calibri" w:cs="Calibri"/>
          <w:sz w:val="20"/>
          <w:lang w:val="x-none" w:eastAsia="en-US"/>
        </w:rPr>
        <w:t xml:space="preserve"> pkt. 2-</w:t>
      </w:r>
      <w:r w:rsidR="00EC21BA">
        <w:rPr>
          <w:rFonts w:ascii="Calibri" w:hAnsi="Calibri" w:cs="Calibri"/>
          <w:sz w:val="20"/>
          <w:lang w:eastAsia="en-US"/>
        </w:rPr>
        <w:t>7</w:t>
      </w:r>
      <w:r w:rsidRPr="00A355ED">
        <w:rPr>
          <w:rFonts w:ascii="Calibri" w:hAnsi="Calibri" w:cs="Calibri"/>
          <w:sz w:val="20"/>
          <w:lang w:val="x-none" w:eastAsia="en-US"/>
        </w:rPr>
        <w:t xml:space="preserve"> </w:t>
      </w:r>
      <w:r>
        <w:rPr>
          <w:rFonts w:ascii="Calibri" w:hAnsi="Calibri" w:cs="Calibri"/>
          <w:sz w:val="20"/>
          <w:lang w:eastAsia="en-US"/>
        </w:rPr>
        <w:t>powyżej</w:t>
      </w:r>
      <w:r w:rsidRPr="00A355ED">
        <w:rPr>
          <w:rFonts w:ascii="Calibri" w:hAnsi="Calibri" w:cs="Calibri"/>
          <w:sz w:val="20"/>
          <w:lang w:val="x-none" w:eastAsia="en-US"/>
        </w:rPr>
        <w:t xml:space="preserve">. </w:t>
      </w:r>
    </w:p>
    <w:p w14:paraId="3A102465" w14:textId="77777777" w:rsidR="008E05AC" w:rsidRPr="00A355ED" w:rsidRDefault="008E05AC" w:rsidP="00DF2B41">
      <w:pPr>
        <w:pStyle w:val="Tekstpodstawowywcity22"/>
        <w:spacing w:line="276" w:lineRule="auto"/>
        <w:ind w:left="360" w:hanging="360"/>
        <w:rPr>
          <w:rFonts w:ascii="Calibri" w:hAnsi="Calibri" w:cs="Calibri"/>
          <w:sz w:val="20"/>
          <w:lang w:val="x-none" w:eastAsia="en-US"/>
        </w:rPr>
      </w:pPr>
      <w:r>
        <w:rPr>
          <w:rFonts w:ascii="Calibri" w:hAnsi="Calibri" w:cs="Calibri"/>
          <w:sz w:val="20"/>
          <w:lang w:eastAsia="en-US"/>
        </w:rPr>
        <w:t>5</w:t>
      </w:r>
      <w:r w:rsidRPr="00A355ED">
        <w:rPr>
          <w:rFonts w:ascii="Calibri" w:hAnsi="Calibri" w:cs="Calibri"/>
          <w:sz w:val="20"/>
          <w:lang w:val="x-none" w:eastAsia="en-US"/>
        </w:rPr>
        <w:t>.</w:t>
      </w:r>
      <w:r w:rsidRPr="00A355ED">
        <w:rPr>
          <w:rFonts w:ascii="Calibri" w:hAnsi="Calibri" w:cs="Calibri"/>
          <w:sz w:val="20"/>
          <w:lang w:val="x-none" w:eastAsia="en-US"/>
        </w:rPr>
        <w:tab/>
        <w:t>Oświadczenie o odstąpieniu od Umowy musi nastąpić w formie pisemnej i musi zawierać uzasadnienie.</w:t>
      </w:r>
    </w:p>
    <w:p w14:paraId="185102AC" w14:textId="77777777" w:rsidR="008E05AC" w:rsidRPr="00A355ED" w:rsidRDefault="008E05AC" w:rsidP="00DF2B41">
      <w:pPr>
        <w:pStyle w:val="Tekstpodstawowywcity22"/>
        <w:spacing w:line="276" w:lineRule="auto"/>
        <w:ind w:left="360" w:hanging="360"/>
        <w:rPr>
          <w:rFonts w:ascii="Calibri" w:hAnsi="Calibri" w:cs="Calibri"/>
          <w:sz w:val="20"/>
          <w:lang w:val="x-none" w:eastAsia="en-US"/>
        </w:rPr>
      </w:pPr>
      <w:r>
        <w:rPr>
          <w:rFonts w:ascii="Calibri" w:hAnsi="Calibri" w:cs="Calibri"/>
          <w:sz w:val="20"/>
          <w:lang w:eastAsia="en-US"/>
        </w:rPr>
        <w:t>6</w:t>
      </w:r>
      <w:r w:rsidRPr="00A355ED">
        <w:rPr>
          <w:rFonts w:ascii="Calibri" w:hAnsi="Calibri" w:cs="Calibri"/>
          <w:sz w:val="20"/>
          <w:lang w:val="x-none" w:eastAsia="en-US"/>
        </w:rPr>
        <w:t>.</w:t>
      </w:r>
      <w:r w:rsidRPr="00A355ED">
        <w:rPr>
          <w:rFonts w:ascii="Calibri" w:hAnsi="Calibri" w:cs="Calibri"/>
          <w:sz w:val="20"/>
          <w:lang w:val="x-none" w:eastAsia="en-US"/>
        </w:rPr>
        <w:tab/>
        <w:t xml:space="preserve">W przypadku odstąpienia od Umowy przez Zamawiającego w związku z wystąpieniem okoliczności, o których mowa w ust. </w:t>
      </w:r>
      <w:r>
        <w:rPr>
          <w:rFonts w:ascii="Calibri" w:hAnsi="Calibri" w:cs="Calibri"/>
          <w:sz w:val="20"/>
          <w:lang w:eastAsia="en-US"/>
        </w:rPr>
        <w:t>3</w:t>
      </w:r>
      <w:r w:rsidRPr="00A355ED">
        <w:rPr>
          <w:rFonts w:ascii="Calibri" w:hAnsi="Calibri" w:cs="Calibri"/>
          <w:sz w:val="20"/>
          <w:lang w:val="x-none" w:eastAsia="en-US"/>
        </w:rPr>
        <w:t xml:space="preserve"> </w:t>
      </w:r>
      <w:r>
        <w:rPr>
          <w:rFonts w:ascii="Calibri" w:hAnsi="Calibri" w:cs="Calibri"/>
          <w:sz w:val="20"/>
          <w:lang w:eastAsia="en-US"/>
        </w:rPr>
        <w:t>powyżej</w:t>
      </w:r>
      <w:r w:rsidRPr="00A355ED">
        <w:rPr>
          <w:rFonts w:ascii="Calibri" w:hAnsi="Calibri" w:cs="Calibri"/>
          <w:sz w:val="20"/>
          <w:lang w:val="x-none" w:eastAsia="en-US"/>
        </w:rPr>
        <w:t>, Wykonawca może żądać wyłącznie wynagrodzenia należnego za faktycznie wykonaną część przedmiotu Umowy po potrąceniu przez Zamawiającego wszelkich należności, m.in. z tytułu naliczonych kar umownych.</w:t>
      </w:r>
    </w:p>
    <w:p w14:paraId="76E03B00" w14:textId="77777777" w:rsidR="008E05AC" w:rsidRPr="00A355ED" w:rsidRDefault="008E05AC" w:rsidP="00DF2B41">
      <w:pPr>
        <w:pStyle w:val="Tekstpodstawowywcity22"/>
        <w:spacing w:line="276" w:lineRule="auto"/>
        <w:ind w:left="360" w:hanging="360"/>
        <w:rPr>
          <w:rFonts w:ascii="Calibri" w:hAnsi="Calibri" w:cs="Calibri"/>
          <w:sz w:val="20"/>
          <w:lang w:val="x-none" w:eastAsia="en-US"/>
        </w:rPr>
      </w:pPr>
      <w:r>
        <w:rPr>
          <w:rFonts w:ascii="Calibri" w:hAnsi="Calibri" w:cs="Calibri"/>
          <w:sz w:val="20"/>
          <w:lang w:eastAsia="en-US"/>
        </w:rPr>
        <w:lastRenderedPageBreak/>
        <w:t>7</w:t>
      </w:r>
      <w:r w:rsidRPr="00A355ED">
        <w:rPr>
          <w:rFonts w:ascii="Calibri" w:hAnsi="Calibri" w:cs="Calibri"/>
          <w:sz w:val="20"/>
          <w:lang w:val="x-none" w:eastAsia="en-US"/>
        </w:rPr>
        <w:t>.</w:t>
      </w:r>
      <w:r w:rsidRPr="00A355ED">
        <w:rPr>
          <w:rFonts w:ascii="Calibri" w:hAnsi="Calibri" w:cs="Calibri"/>
          <w:sz w:val="20"/>
          <w:lang w:val="x-none" w:eastAsia="en-US"/>
        </w:rPr>
        <w:tab/>
        <w:t>Stronom przysługuje prawo odstąpienia od Umowy w przypadku, gdy okres działania Siły Wyższej trwa dłużej niż dwa miesiące, Termin na odstąpienie wynosi 75 dni kalendarzowych od dnia wysłania powiadomienia, o którym mowa w § 1 Umowy (definicja Siły Wyższej) przez którąkolwiek ze Stron.</w:t>
      </w:r>
    </w:p>
    <w:p w14:paraId="134469E3" w14:textId="77777777" w:rsidR="008E05AC" w:rsidRPr="00A355ED" w:rsidRDefault="008E05AC" w:rsidP="00A355ED">
      <w:pPr>
        <w:pStyle w:val="Tekstpodstawowywcity22"/>
        <w:ind w:left="357" w:hanging="357"/>
        <w:rPr>
          <w:rFonts w:ascii="Calibri" w:hAnsi="Calibri" w:cs="Calibri"/>
          <w:sz w:val="20"/>
          <w:lang w:val="x-none" w:eastAsia="en-US"/>
        </w:rPr>
      </w:pPr>
      <w:r>
        <w:rPr>
          <w:rFonts w:ascii="Calibri" w:hAnsi="Calibri" w:cs="Calibri"/>
          <w:sz w:val="20"/>
          <w:lang w:eastAsia="en-US"/>
        </w:rPr>
        <w:t>8</w:t>
      </w:r>
      <w:r w:rsidRPr="00A355ED">
        <w:rPr>
          <w:rFonts w:ascii="Calibri" w:hAnsi="Calibri" w:cs="Calibri"/>
          <w:sz w:val="20"/>
          <w:lang w:val="x-none" w:eastAsia="en-US"/>
        </w:rPr>
        <w:t>.</w:t>
      </w:r>
      <w:r w:rsidRPr="00A355ED">
        <w:rPr>
          <w:rFonts w:ascii="Calibri" w:hAnsi="Calibri" w:cs="Calibri"/>
          <w:sz w:val="20"/>
          <w:lang w:val="x-none" w:eastAsia="en-US"/>
        </w:rPr>
        <w:tab/>
        <w:t>Niezależnie od innych praw przysługujących z Umowy, Zamawiającemu przysługuje prawo wypowiedzenia Umowy w części z 2–miesięcznym (słownie: dwumiesięcznym) terminem wypowiedzenia, w przypadku wyłączenia Obiektu Zamawiającego z użytkowania.</w:t>
      </w:r>
    </w:p>
    <w:p w14:paraId="429ED8BF" w14:textId="77777777" w:rsidR="008E05AC" w:rsidRPr="003D5F86" w:rsidRDefault="008E05AC" w:rsidP="00190436">
      <w:pPr>
        <w:keepNext/>
        <w:keepLines/>
        <w:spacing w:beforeLines="60" w:before="144" w:after="160" w:line="259" w:lineRule="auto"/>
        <w:jc w:val="center"/>
        <w:outlineLvl w:val="0"/>
        <w:rPr>
          <w:rFonts w:ascii="Calibri" w:hAnsi="Calibri" w:cs="Calibri"/>
          <w:b/>
          <w:color w:val="auto"/>
          <w:sz w:val="20"/>
          <w:szCs w:val="20"/>
          <w:lang w:eastAsia="x-none"/>
        </w:rPr>
      </w:pPr>
      <w:r>
        <w:rPr>
          <w:rFonts w:ascii="Calibri" w:hAnsi="Calibri" w:cs="Calibri"/>
          <w:b/>
          <w:color w:val="auto"/>
          <w:sz w:val="20"/>
          <w:szCs w:val="20"/>
          <w:lang w:eastAsia="x-none"/>
        </w:rPr>
        <w:t xml:space="preserve">§ 10. </w:t>
      </w:r>
      <w:r w:rsidRPr="003D5F86">
        <w:rPr>
          <w:rFonts w:ascii="Calibri" w:hAnsi="Calibri" w:cs="Calibri"/>
          <w:b/>
          <w:color w:val="auto"/>
          <w:sz w:val="20"/>
          <w:szCs w:val="20"/>
          <w:lang w:eastAsia="x-none"/>
        </w:rPr>
        <w:t>Poufność</w:t>
      </w:r>
    </w:p>
    <w:p w14:paraId="62EDE277" w14:textId="77777777" w:rsidR="008E05AC" w:rsidRPr="00A355ED" w:rsidRDefault="008E05AC" w:rsidP="00A355ED">
      <w:pPr>
        <w:numPr>
          <w:ilvl w:val="0"/>
          <w:numId w:val="25"/>
        </w:numPr>
        <w:tabs>
          <w:tab w:val="clear" w:pos="360"/>
        </w:tabs>
        <w:spacing w:line="276" w:lineRule="auto"/>
        <w:ind w:hanging="357"/>
        <w:jc w:val="both"/>
        <w:rPr>
          <w:rFonts w:ascii="Calibri" w:hAnsi="Calibri" w:cs="Calibri"/>
          <w:color w:val="auto"/>
          <w:sz w:val="20"/>
          <w:szCs w:val="20"/>
          <w:lang w:val="x-none" w:eastAsia="en-US"/>
        </w:rPr>
      </w:pPr>
      <w:r w:rsidRPr="00A355ED">
        <w:rPr>
          <w:rFonts w:ascii="Calibri" w:hAnsi="Calibri" w:cs="Calibri"/>
          <w:color w:val="auto"/>
          <w:sz w:val="20"/>
          <w:szCs w:val="20"/>
          <w:lang w:val="x-none" w:eastAsia="en-US"/>
        </w:rPr>
        <w:t xml:space="preserve">Umowa jest jawna i może podlegać udostępnieniu na zasadach określonych </w:t>
      </w:r>
      <w:r w:rsidRPr="00A355ED">
        <w:rPr>
          <w:rFonts w:ascii="Calibri" w:hAnsi="Calibri" w:cs="Calibri"/>
          <w:color w:val="auto"/>
          <w:sz w:val="20"/>
          <w:szCs w:val="20"/>
          <w:lang w:val="x-none" w:eastAsia="en-US"/>
        </w:rPr>
        <w:br/>
        <w:t>w przepisach o dostępie do informacji publicznej. Z zastrzeżeniem tego wymogu Strony zobowiążą się do przestrzegania przy realizacji Umowy wszystkich postanowień zawartych w obowiązujących przepisach prawnych związanych z ochroną danych osobowych, a także z ochroną informacji niejawnych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w:t>
      </w:r>
    </w:p>
    <w:p w14:paraId="5B15C938" w14:textId="77777777" w:rsidR="008E05AC" w:rsidRPr="00A355ED" w:rsidRDefault="008E05AC" w:rsidP="00A355ED">
      <w:pPr>
        <w:numPr>
          <w:ilvl w:val="0"/>
          <w:numId w:val="25"/>
        </w:numPr>
        <w:tabs>
          <w:tab w:val="clear" w:pos="360"/>
        </w:tabs>
        <w:spacing w:line="276" w:lineRule="auto"/>
        <w:ind w:hanging="357"/>
        <w:jc w:val="both"/>
        <w:rPr>
          <w:rFonts w:ascii="Calibri" w:hAnsi="Calibri" w:cs="Calibri"/>
          <w:color w:val="auto"/>
          <w:sz w:val="20"/>
          <w:szCs w:val="20"/>
          <w:lang w:val="x-none" w:eastAsia="en-US"/>
        </w:rPr>
      </w:pPr>
      <w:r w:rsidRPr="00A355ED">
        <w:rPr>
          <w:rFonts w:ascii="Calibri" w:hAnsi="Calibri" w:cs="Calibri"/>
          <w:color w:val="auto"/>
          <w:sz w:val="20"/>
          <w:szCs w:val="20"/>
          <w:lang w:val="x-none" w:eastAsia="en-US"/>
        </w:rPr>
        <w:t xml:space="preserve">Nie będą uznawane za informacje chronione, informacje które: </w:t>
      </w:r>
    </w:p>
    <w:p w14:paraId="6DD548F3" w14:textId="77777777" w:rsidR="008E05AC" w:rsidRPr="00A355ED" w:rsidRDefault="008E05AC" w:rsidP="00A355ED">
      <w:pPr>
        <w:numPr>
          <w:ilvl w:val="1"/>
          <w:numId w:val="25"/>
        </w:numPr>
        <w:spacing w:line="276" w:lineRule="auto"/>
        <w:ind w:left="720"/>
        <w:jc w:val="both"/>
        <w:rPr>
          <w:rFonts w:ascii="Calibri" w:hAnsi="Calibri" w:cs="Calibri"/>
          <w:color w:val="auto"/>
          <w:sz w:val="20"/>
          <w:szCs w:val="20"/>
          <w:lang w:val="x-none" w:eastAsia="en-US"/>
        </w:rPr>
      </w:pPr>
      <w:r w:rsidRPr="00A355ED">
        <w:rPr>
          <w:rFonts w:ascii="Calibri" w:hAnsi="Calibri" w:cs="Calibri"/>
          <w:color w:val="auto"/>
          <w:sz w:val="20"/>
          <w:szCs w:val="20"/>
          <w:lang w:val="x-none" w:eastAsia="en-US"/>
        </w:rPr>
        <w:t>staną się informacją publiczną w okolicznościach niebędących wynikiem czynu bezprawnego, lub</w:t>
      </w:r>
    </w:p>
    <w:p w14:paraId="2A5C89CA" w14:textId="77777777" w:rsidR="008E05AC" w:rsidRPr="00A355ED" w:rsidRDefault="008E05AC" w:rsidP="00A355ED">
      <w:pPr>
        <w:numPr>
          <w:ilvl w:val="1"/>
          <w:numId w:val="25"/>
        </w:numPr>
        <w:spacing w:line="276" w:lineRule="auto"/>
        <w:ind w:left="720"/>
        <w:jc w:val="both"/>
        <w:rPr>
          <w:rFonts w:ascii="Calibri" w:hAnsi="Calibri" w:cs="Calibri"/>
          <w:color w:val="auto"/>
          <w:sz w:val="20"/>
          <w:szCs w:val="20"/>
          <w:lang w:val="x-none" w:eastAsia="en-US"/>
        </w:rPr>
      </w:pPr>
      <w:r w:rsidRPr="00A355ED">
        <w:rPr>
          <w:rFonts w:ascii="Calibri" w:hAnsi="Calibri" w:cs="Calibri"/>
          <w:color w:val="auto"/>
          <w:sz w:val="20"/>
          <w:szCs w:val="20"/>
          <w:lang w:val="x-none" w:eastAsia="en-US"/>
        </w:rPr>
        <w:t>są już znane Stronom, o czym świadczą wiarygodne dowody, lub</w:t>
      </w:r>
    </w:p>
    <w:p w14:paraId="3B1ED96F" w14:textId="77777777" w:rsidR="008E05AC" w:rsidRPr="00A355ED" w:rsidRDefault="008E05AC" w:rsidP="00A355ED">
      <w:pPr>
        <w:numPr>
          <w:ilvl w:val="1"/>
          <w:numId w:val="25"/>
        </w:numPr>
        <w:spacing w:line="276" w:lineRule="auto"/>
        <w:ind w:left="720"/>
        <w:jc w:val="both"/>
        <w:rPr>
          <w:rFonts w:ascii="Calibri" w:hAnsi="Calibri" w:cs="Calibri"/>
          <w:color w:val="auto"/>
          <w:sz w:val="20"/>
          <w:szCs w:val="20"/>
          <w:lang w:val="x-none" w:eastAsia="en-US"/>
        </w:rPr>
      </w:pPr>
      <w:r w:rsidRPr="00A355ED">
        <w:rPr>
          <w:rFonts w:ascii="Calibri" w:hAnsi="Calibri" w:cs="Calibri"/>
          <w:color w:val="auto"/>
          <w:sz w:val="20"/>
          <w:szCs w:val="20"/>
          <w:lang w:val="x-none" w:eastAsia="en-US"/>
        </w:rPr>
        <w:t>są zatwierdzone do rozpowszechnienia na podstawie uprzedniej pisemnej zgody Stron, lub</w:t>
      </w:r>
    </w:p>
    <w:p w14:paraId="29884301" w14:textId="77777777" w:rsidR="008E05AC" w:rsidRPr="00A355ED" w:rsidRDefault="008E05AC" w:rsidP="00A355ED">
      <w:pPr>
        <w:numPr>
          <w:ilvl w:val="1"/>
          <w:numId w:val="25"/>
        </w:numPr>
        <w:spacing w:line="276" w:lineRule="auto"/>
        <w:ind w:left="720"/>
        <w:jc w:val="both"/>
        <w:rPr>
          <w:rFonts w:ascii="Calibri" w:hAnsi="Calibri" w:cs="Calibri"/>
          <w:color w:val="auto"/>
          <w:sz w:val="20"/>
          <w:szCs w:val="20"/>
          <w:lang w:val="x-none" w:eastAsia="en-US"/>
        </w:rPr>
      </w:pPr>
      <w:r w:rsidRPr="00A355ED">
        <w:rPr>
          <w:rFonts w:ascii="Calibri" w:hAnsi="Calibri" w:cs="Calibri"/>
          <w:color w:val="auto"/>
          <w:sz w:val="20"/>
          <w:szCs w:val="20"/>
          <w:lang w:val="x-none" w:eastAsia="en-US"/>
        </w:rPr>
        <w:t>zostaną przekazane Stronom przez osobę fizyczną lub prawną niebędącą stroną Umowy zgodnie z prawem, bez ograniczeń i nie naruszając postanowień Umowy.</w:t>
      </w:r>
    </w:p>
    <w:p w14:paraId="6B7F425F" w14:textId="77777777" w:rsidR="008E05AC" w:rsidRPr="00A355ED" w:rsidRDefault="008E05AC" w:rsidP="00A355ED">
      <w:pPr>
        <w:numPr>
          <w:ilvl w:val="0"/>
          <w:numId w:val="25"/>
        </w:numPr>
        <w:tabs>
          <w:tab w:val="clear" w:pos="360"/>
        </w:tabs>
        <w:spacing w:line="276" w:lineRule="auto"/>
        <w:jc w:val="both"/>
        <w:rPr>
          <w:rFonts w:ascii="Calibri" w:hAnsi="Calibri" w:cs="Calibri"/>
          <w:color w:val="auto"/>
          <w:sz w:val="20"/>
          <w:szCs w:val="20"/>
          <w:lang w:val="x-none" w:eastAsia="en-US"/>
        </w:rPr>
      </w:pPr>
      <w:r w:rsidRPr="00A355ED">
        <w:rPr>
          <w:rFonts w:ascii="Calibri" w:hAnsi="Calibri" w:cs="Calibri"/>
          <w:color w:val="auto"/>
          <w:sz w:val="20"/>
          <w:szCs w:val="20"/>
          <w:lang w:val="x-none" w:eastAsia="en-US"/>
        </w:rPr>
        <w:t>Każda ze Stron winna dołożyć należytej staranności, aby zapobiec ujawnieniu lub korzystaniu przez osoby trzecie z informacji chronionych drugiej Strony. Każda ze Stron zobowiązuje się zapewnić dostęp do informacji chronionych wyłącznie tym pracownikom lub współpracownikom Strony, którym informacje te są niezbędne dla wykonania czynności na rzecz drugiej Strony, i którzy wykonują obowiązki wynikające z Umowy.</w:t>
      </w:r>
    </w:p>
    <w:p w14:paraId="0C221B85" w14:textId="77777777" w:rsidR="008E05AC" w:rsidRPr="00A355ED" w:rsidRDefault="008E05AC" w:rsidP="00A355ED">
      <w:pPr>
        <w:numPr>
          <w:ilvl w:val="0"/>
          <w:numId w:val="25"/>
        </w:numPr>
        <w:tabs>
          <w:tab w:val="clear" w:pos="360"/>
        </w:tabs>
        <w:spacing w:line="276" w:lineRule="auto"/>
        <w:jc w:val="both"/>
        <w:rPr>
          <w:rFonts w:ascii="Calibri" w:hAnsi="Calibri" w:cs="Calibri"/>
          <w:color w:val="auto"/>
          <w:sz w:val="20"/>
          <w:szCs w:val="20"/>
          <w:lang w:val="x-none" w:eastAsia="en-US"/>
        </w:rPr>
      </w:pPr>
      <w:r w:rsidRPr="00A355ED">
        <w:rPr>
          <w:rFonts w:ascii="Calibri" w:hAnsi="Calibri" w:cs="Calibri"/>
          <w:color w:val="auto"/>
          <w:sz w:val="20"/>
          <w:szCs w:val="20"/>
          <w:lang w:val="x-none" w:eastAsia="en-US"/>
        </w:rPr>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13866B1A" w14:textId="77777777" w:rsidR="008E05AC" w:rsidRPr="00A355ED" w:rsidRDefault="008E05AC" w:rsidP="00A355ED">
      <w:pPr>
        <w:numPr>
          <w:ilvl w:val="0"/>
          <w:numId w:val="25"/>
        </w:numPr>
        <w:tabs>
          <w:tab w:val="clear" w:pos="360"/>
        </w:tabs>
        <w:spacing w:line="276" w:lineRule="auto"/>
        <w:jc w:val="both"/>
        <w:rPr>
          <w:rFonts w:ascii="Calibri" w:hAnsi="Calibri" w:cs="Calibri"/>
          <w:color w:val="auto"/>
          <w:sz w:val="20"/>
          <w:szCs w:val="20"/>
          <w:lang w:val="x-none" w:eastAsia="en-US"/>
        </w:rPr>
      </w:pPr>
      <w:r w:rsidRPr="00A355ED">
        <w:rPr>
          <w:rFonts w:ascii="Calibri" w:hAnsi="Calibri" w:cs="Calibri"/>
          <w:color w:val="auto"/>
          <w:sz w:val="20"/>
          <w:szCs w:val="20"/>
          <w:lang w:val="x-none" w:eastAsia="en-US"/>
        </w:rPr>
        <w:t>Strona, która dopuściła się naruszeń, zobowiązana będzie naprawić szkodę na zasadach ogólnych.</w:t>
      </w:r>
    </w:p>
    <w:p w14:paraId="26C77740" w14:textId="77777777" w:rsidR="008E05AC" w:rsidRPr="00A355ED" w:rsidRDefault="008E05AC" w:rsidP="00A355ED">
      <w:pPr>
        <w:numPr>
          <w:ilvl w:val="0"/>
          <w:numId w:val="25"/>
        </w:numPr>
        <w:tabs>
          <w:tab w:val="clear" w:pos="360"/>
        </w:tabs>
        <w:spacing w:line="276" w:lineRule="auto"/>
        <w:jc w:val="both"/>
        <w:rPr>
          <w:rFonts w:ascii="Calibri" w:hAnsi="Calibri" w:cs="Calibri"/>
          <w:color w:val="auto"/>
          <w:sz w:val="20"/>
          <w:szCs w:val="20"/>
          <w:lang w:val="x-none" w:eastAsia="en-US"/>
        </w:rPr>
      </w:pPr>
      <w:r w:rsidRPr="00A355ED">
        <w:rPr>
          <w:rFonts w:ascii="Calibri" w:hAnsi="Calibri" w:cs="Calibri"/>
          <w:color w:val="auto"/>
          <w:sz w:val="20"/>
          <w:szCs w:val="20"/>
          <w:lang w:val="x-none" w:eastAsia="en-US"/>
        </w:rPr>
        <w:t>Wykonawca zobowiązuje się do zachowania w tajemnicy wszelkich niepodlegających upublicznieniu informacji dotyczących Zamawiającego i jego działalności, które zostaną powzięte przez Wykonawcę w trakcie realizacji Umowy.</w:t>
      </w:r>
    </w:p>
    <w:p w14:paraId="4D368B92" w14:textId="77777777" w:rsidR="008E05AC" w:rsidRPr="00A355ED" w:rsidRDefault="008E05AC" w:rsidP="00A355ED">
      <w:pPr>
        <w:numPr>
          <w:ilvl w:val="0"/>
          <w:numId w:val="25"/>
        </w:numPr>
        <w:tabs>
          <w:tab w:val="clear" w:pos="360"/>
        </w:tabs>
        <w:spacing w:line="276" w:lineRule="auto"/>
        <w:jc w:val="both"/>
        <w:rPr>
          <w:rFonts w:ascii="Calibri" w:hAnsi="Calibri" w:cs="Calibri"/>
          <w:color w:val="auto"/>
          <w:sz w:val="20"/>
          <w:szCs w:val="20"/>
          <w:lang w:val="x-none" w:eastAsia="en-US"/>
        </w:rPr>
      </w:pPr>
      <w:r w:rsidRPr="00A355ED">
        <w:rPr>
          <w:rFonts w:ascii="Calibri" w:hAnsi="Calibri" w:cs="Calibri"/>
          <w:color w:val="auto"/>
          <w:sz w:val="20"/>
          <w:szCs w:val="20"/>
          <w:lang w:val="x-none" w:eastAsia="en-US"/>
        </w:rPr>
        <w:t>Wykonawca zobowiązuje się do zachowania poufności uzyskanych od Zamawiającego danych osobowych i Wykonawca nie jest uprawniony do wykorzystywania tych danych osobowych w celach innych niż wyłącznie w celu wykonywania Umowy.</w:t>
      </w:r>
    </w:p>
    <w:p w14:paraId="40953828" w14:textId="77777777" w:rsidR="008E05AC" w:rsidRPr="003D5F86" w:rsidRDefault="008E05AC" w:rsidP="00190436">
      <w:pPr>
        <w:keepNext/>
        <w:keepLines/>
        <w:spacing w:beforeLines="60" w:before="144" w:after="160" w:line="259" w:lineRule="auto"/>
        <w:jc w:val="center"/>
        <w:outlineLvl w:val="0"/>
        <w:rPr>
          <w:rFonts w:ascii="Calibri" w:hAnsi="Calibri" w:cs="Calibri"/>
          <w:b/>
          <w:color w:val="auto"/>
          <w:sz w:val="20"/>
          <w:szCs w:val="20"/>
          <w:lang w:eastAsia="x-none"/>
        </w:rPr>
      </w:pPr>
      <w:r>
        <w:rPr>
          <w:rFonts w:ascii="Calibri" w:hAnsi="Calibri" w:cs="Calibri"/>
          <w:b/>
          <w:color w:val="auto"/>
          <w:sz w:val="20"/>
          <w:szCs w:val="20"/>
          <w:lang w:eastAsia="x-none"/>
        </w:rPr>
        <w:t xml:space="preserve">§ 11. </w:t>
      </w:r>
      <w:r w:rsidRPr="003D5F86">
        <w:rPr>
          <w:rFonts w:ascii="Calibri" w:hAnsi="Calibri" w:cs="Calibri"/>
          <w:b/>
          <w:color w:val="auto"/>
          <w:sz w:val="20"/>
          <w:szCs w:val="20"/>
          <w:lang w:eastAsia="x-none"/>
        </w:rPr>
        <w:t>Zmiany Umowy</w:t>
      </w:r>
    </w:p>
    <w:p w14:paraId="4F3E0FE8" w14:textId="77777777" w:rsidR="00CA512D" w:rsidRPr="00897489" w:rsidRDefault="00CC419E" w:rsidP="00D429F1">
      <w:pPr>
        <w:numPr>
          <w:ilvl w:val="0"/>
          <w:numId w:val="26"/>
        </w:numPr>
        <w:suppressAutoHyphens/>
        <w:spacing w:line="276" w:lineRule="auto"/>
        <w:jc w:val="both"/>
        <w:rPr>
          <w:rFonts w:asciiTheme="minorHAnsi" w:hAnsiTheme="minorHAnsi" w:cstheme="minorHAnsi"/>
          <w:sz w:val="20"/>
          <w:szCs w:val="20"/>
          <w:lang w:val="x-none"/>
        </w:rPr>
      </w:pPr>
      <w:r w:rsidRPr="004334E6">
        <w:rPr>
          <w:rFonts w:asciiTheme="minorHAnsi" w:hAnsiTheme="minorHAnsi" w:cstheme="minorHAnsi"/>
          <w:sz w:val="20"/>
          <w:szCs w:val="20"/>
        </w:rPr>
        <w:t>Zmiany postanowień niniejszej Umowy wymagają zachowania formy pisemnej pod rygorem nieważności i muszą być zgodne z art. 455 ustawy Pzp</w:t>
      </w:r>
      <w:r w:rsidR="00CA512D">
        <w:rPr>
          <w:rFonts w:asciiTheme="minorHAnsi" w:hAnsiTheme="minorHAnsi" w:cstheme="minorHAnsi"/>
          <w:sz w:val="20"/>
          <w:szCs w:val="20"/>
        </w:rPr>
        <w:t>.</w:t>
      </w:r>
    </w:p>
    <w:p w14:paraId="22E6F055" w14:textId="2BF8BFD1" w:rsidR="008E05AC" w:rsidRPr="00CA512D" w:rsidRDefault="008E05AC" w:rsidP="00D429F1">
      <w:pPr>
        <w:numPr>
          <w:ilvl w:val="0"/>
          <w:numId w:val="26"/>
        </w:numPr>
        <w:suppressAutoHyphens/>
        <w:spacing w:line="276" w:lineRule="auto"/>
        <w:jc w:val="both"/>
        <w:rPr>
          <w:rFonts w:asciiTheme="minorHAnsi" w:hAnsiTheme="minorHAnsi" w:cstheme="minorHAnsi"/>
          <w:sz w:val="20"/>
          <w:szCs w:val="20"/>
          <w:lang w:val="x-none"/>
        </w:rPr>
      </w:pPr>
      <w:r w:rsidRPr="00D429F1">
        <w:rPr>
          <w:rFonts w:asciiTheme="minorHAnsi" w:hAnsiTheme="minorHAnsi" w:cstheme="minorHAnsi"/>
          <w:sz w:val="20"/>
          <w:szCs w:val="20"/>
          <w:lang w:val="x-none"/>
        </w:rPr>
        <w:t xml:space="preserve">Strony mają prawo do zmiany terminu wykonania przedmiotu Umowy maksymalnie o okres trwania przyczyn, z powodu których będzie zagrożone dotrzymanie terminu </w:t>
      </w:r>
      <w:r w:rsidRPr="00CA512D">
        <w:rPr>
          <w:rFonts w:asciiTheme="minorHAnsi" w:hAnsiTheme="minorHAnsi" w:cstheme="minorHAnsi"/>
          <w:sz w:val="20"/>
          <w:szCs w:val="20"/>
          <w:lang w:val="x-none"/>
        </w:rPr>
        <w:t xml:space="preserve">wykonania przedmiotu Umowy oraz zmiany wynagrodzenia Wykonawcy w następujących przypadkach: </w:t>
      </w:r>
    </w:p>
    <w:p w14:paraId="109EBCE8" w14:textId="47AECD46" w:rsidR="008E05AC" w:rsidRPr="00CA512D" w:rsidRDefault="008E05AC" w:rsidP="00B821A8">
      <w:pPr>
        <w:widowControl w:val="0"/>
        <w:numPr>
          <w:ilvl w:val="0"/>
          <w:numId w:val="28"/>
        </w:numPr>
        <w:autoSpaceDN w:val="0"/>
        <w:spacing w:line="259" w:lineRule="auto"/>
        <w:jc w:val="both"/>
        <w:textAlignment w:val="baseline"/>
        <w:rPr>
          <w:rFonts w:ascii="Calibri" w:hAnsi="Calibri" w:cs="Calibri"/>
          <w:color w:val="auto"/>
          <w:sz w:val="20"/>
          <w:szCs w:val="20"/>
          <w:lang w:val="x-none" w:eastAsia="en-US"/>
        </w:rPr>
      </w:pPr>
      <w:r w:rsidRPr="00CA512D">
        <w:rPr>
          <w:rFonts w:ascii="Calibri" w:hAnsi="Calibri" w:cs="Calibri"/>
          <w:color w:val="auto"/>
          <w:sz w:val="20"/>
          <w:szCs w:val="20"/>
          <w:lang w:val="x-none" w:eastAsia="en-US"/>
        </w:rPr>
        <w:t>zmiany w obowiązujących przepisach prawa lub wejście w życie nowych przepisów prawa w zakresie przedmiotu Umowy, w szczególności zmiany stawki podatku od towarów i usług, podatku akcyzowego bądź wprowadzenia zmian w przepisach ustawowych odnoszących się do systemu świadectw efektywności energetycznej w rozumieniu ustawy z dnia 20 maja 2016 r. o efektywności energetycznej (</w:t>
      </w:r>
      <w:proofErr w:type="spellStart"/>
      <w:r w:rsidRPr="00CA512D">
        <w:rPr>
          <w:rFonts w:ascii="Calibri" w:hAnsi="Calibri" w:cs="Calibri"/>
          <w:color w:val="auto"/>
          <w:sz w:val="20"/>
          <w:szCs w:val="20"/>
          <w:lang w:val="x-none" w:eastAsia="en-US"/>
        </w:rPr>
        <w:t>t.j</w:t>
      </w:r>
      <w:proofErr w:type="spellEnd"/>
      <w:r w:rsidRPr="00CA512D">
        <w:rPr>
          <w:rFonts w:ascii="Calibri" w:hAnsi="Calibri" w:cs="Calibri"/>
          <w:color w:val="auto"/>
          <w:sz w:val="20"/>
          <w:szCs w:val="20"/>
          <w:lang w:val="x-none" w:eastAsia="en-US"/>
        </w:rPr>
        <w:t>. Dz.U. 2021 poz. 468</w:t>
      </w:r>
      <w:r w:rsidR="00F512BD" w:rsidRPr="00CA512D">
        <w:rPr>
          <w:rFonts w:ascii="Calibri" w:hAnsi="Calibri" w:cs="Calibri"/>
          <w:color w:val="auto"/>
          <w:sz w:val="20"/>
          <w:szCs w:val="20"/>
          <w:lang w:eastAsia="en-US"/>
        </w:rPr>
        <w:t xml:space="preserve"> ze zm.</w:t>
      </w:r>
      <w:r w:rsidRPr="00CA512D">
        <w:rPr>
          <w:rFonts w:ascii="Calibri" w:hAnsi="Calibri" w:cs="Calibri"/>
          <w:color w:val="auto"/>
          <w:sz w:val="20"/>
          <w:szCs w:val="20"/>
          <w:lang w:val="x-none" w:eastAsia="en-US"/>
        </w:rPr>
        <w:t xml:space="preserve">) bądź wprowadzenia innych ustawowych obciążeń przy sprzedaży Paliwa Gazowego. Zmiana wysokości wynagrodzenia należnego Wykonawcy w przypadku zaistnienia przesłanek, o których mowa w zdaniu poprzednim, będzie odnosić się wyłącznie do części </w:t>
      </w:r>
      <w:r w:rsidRPr="00CA512D">
        <w:rPr>
          <w:rFonts w:ascii="Calibri" w:hAnsi="Calibri" w:cs="Calibri"/>
          <w:color w:val="auto"/>
          <w:sz w:val="20"/>
          <w:szCs w:val="20"/>
          <w:lang w:val="x-none" w:eastAsia="en-US"/>
        </w:rPr>
        <w:lastRenderedPageBreak/>
        <w:t>przedmiotu Umowy zrealizowanej, zgodnie z terminami ustalonymi Umową, po dniu wejścia w życie przepisów zmieniających stawkę podatku od towarów i usług, stawkę podatku akcyzowego lub wprowadzenie zmian w przepisach ustawowych odnoszących się do systemu świadectw efektywności energetycznej w rozumieniu ustawy z dnia 20 maja 2016 r. o efektywności energetycznej bądź wprowadzenia innych ustawowych obciążeń przy sprzedaży Paliwa Gazowego oraz wyłącznie do części przedmiotu Umowy, do której zastosowanie znajdzie zmiana stawki podatku od towarów i</w:t>
      </w:r>
      <w:r w:rsidRPr="00755FD3">
        <w:rPr>
          <w:rFonts w:ascii="Calibri" w:hAnsi="Calibri" w:cs="Calibri"/>
          <w:color w:val="auto"/>
          <w:sz w:val="20"/>
          <w:szCs w:val="20"/>
          <w:lang w:val="x-none" w:eastAsia="en-US"/>
        </w:rPr>
        <w:t xml:space="preserve"> usług, stawki podatku akcyzowego lub wprowadzenie zmian w przepisach ustawowych odnoszących się do systemu świadectw efektywności energetycznej w rozumieniu ustawy z dnia </w:t>
      </w:r>
      <w:r>
        <w:rPr>
          <w:rFonts w:ascii="Calibri" w:hAnsi="Calibri" w:cs="Calibri"/>
          <w:color w:val="auto"/>
          <w:sz w:val="20"/>
          <w:szCs w:val="20"/>
          <w:lang w:val="x-none" w:eastAsia="en-US"/>
        </w:rPr>
        <w:t>20 maja 2016</w:t>
      </w:r>
      <w:r w:rsidRPr="00755FD3">
        <w:rPr>
          <w:rFonts w:ascii="Calibri" w:hAnsi="Calibri" w:cs="Calibri"/>
          <w:color w:val="auto"/>
          <w:sz w:val="20"/>
          <w:szCs w:val="20"/>
          <w:lang w:val="x-none" w:eastAsia="en-US"/>
        </w:rPr>
        <w:t xml:space="preserve"> r. o efektywności energetycznej bądź </w:t>
      </w:r>
      <w:r w:rsidRPr="00CA512D">
        <w:rPr>
          <w:rFonts w:ascii="Calibri" w:hAnsi="Calibri" w:cs="Calibri"/>
          <w:color w:val="auto"/>
          <w:sz w:val="20"/>
          <w:szCs w:val="20"/>
          <w:lang w:val="x-none" w:eastAsia="en-US"/>
        </w:rPr>
        <w:t>wprowadzenia innych ustawowych obciążeń przy sprzedaży Paliwa Gazowego</w:t>
      </w:r>
      <w:r w:rsidR="00485280" w:rsidRPr="00CA512D">
        <w:rPr>
          <w:rFonts w:ascii="Calibri" w:hAnsi="Calibri" w:cs="Calibri"/>
          <w:color w:val="auto"/>
          <w:sz w:val="20"/>
          <w:szCs w:val="20"/>
          <w:lang w:eastAsia="en-US"/>
        </w:rPr>
        <w:t>,</w:t>
      </w:r>
    </w:p>
    <w:p w14:paraId="34C1C375" w14:textId="1805C961" w:rsidR="008E05AC" w:rsidRPr="003D5F86" w:rsidRDefault="008E05AC" w:rsidP="00755FD3">
      <w:pPr>
        <w:widowControl w:val="0"/>
        <w:numPr>
          <w:ilvl w:val="0"/>
          <w:numId w:val="28"/>
        </w:numPr>
        <w:autoSpaceDN w:val="0"/>
        <w:spacing w:line="259" w:lineRule="auto"/>
        <w:jc w:val="both"/>
        <w:textAlignment w:val="baseline"/>
        <w:rPr>
          <w:rFonts w:ascii="Calibri" w:hAnsi="Calibri" w:cs="Calibri"/>
          <w:color w:val="auto"/>
          <w:sz w:val="20"/>
          <w:szCs w:val="20"/>
          <w:lang w:eastAsia="en-US"/>
        </w:rPr>
      </w:pPr>
      <w:r w:rsidRPr="003D5F86">
        <w:rPr>
          <w:rFonts w:ascii="Calibri" w:hAnsi="Calibri" w:cs="Calibri"/>
          <w:color w:val="auto"/>
          <w:sz w:val="20"/>
          <w:szCs w:val="20"/>
          <w:lang w:eastAsia="en-US"/>
        </w:rPr>
        <w:t xml:space="preserve">zmiany Taryfy dokonanej przez </w:t>
      </w:r>
      <w:r>
        <w:rPr>
          <w:rFonts w:ascii="Calibri" w:hAnsi="Calibri" w:cs="Calibri"/>
          <w:color w:val="auto"/>
          <w:sz w:val="20"/>
          <w:szCs w:val="20"/>
          <w:lang w:eastAsia="en-US"/>
        </w:rPr>
        <w:t>URE</w:t>
      </w:r>
      <w:r w:rsidRPr="003D5F86">
        <w:rPr>
          <w:rFonts w:ascii="Calibri" w:hAnsi="Calibri" w:cs="Calibri"/>
          <w:color w:val="auto"/>
          <w:sz w:val="20"/>
          <w:szCs w:val="20"/>
          <w:lang w:eastAsia="en-US"/>
        </w:rPr>
        <w:t>, o czym Wykonawca powiadomi Zamawiającego na piśmie</w:t>
      </w:r>
      <w:r w:rsidR="00485280">
        <w:rPr>
          <w:rFonts w:ascii="Calibri" w:hAnsi="Calibri" w:cs="Calibri"/>
          <w:color w:val="auto"/>
          <w:sz w:val="20"/>
          <w:szCs w:val="20"/>
          <w:lang w:eastAsia="en-US"/>
        </w:rPr>
        <w:t>,</w:t>
      </w:r>
    </w:p>
    <w:p w14:paraId="08743BAB" w14:textId="310B44A3" w:rsidR="008E05AC" w:rsidRPr="003D5F86" w:rsidRDefault="008E05AC" w:rsidP="00755FD3">
      <w:pPr>
        <w:widowControl w:val="0"/>
        <w:numPr>
          <w:ilvl w:val="0"/>
          <w:numId w:val="28"/>
        </w:numPr>
        <w:autoSpaceDN w:val="0"/>
        <w:spacing w:line="259" w:lineRule="auto"/>
        <w:jc w:val="both"/>
        <w:textAlignment w:val="baseline"/>
        <w:rPr>
          <w:rFonts w:ascii="Calibri" w:hAnsi="Calibri" w:cs="Calibri"/>
          <w:color w:val="auto"/>
          <w:sz w:val="20"/>
          <w:szCs w:val="20"/>
          <w:lang w:eastAsia="en-US"/>
        </w:rPr>
      </w:pPr>
      <w:r w:rsidRPr="003D5F86">
        <w:rPr>
          <w:rFonts w:ascii="Calibri" w:hAnsi="Calibri" w:cs="Calibri"/>
          <w:color w:val="auto"/>
          <w:sz w:val="20"/>
          <w:szCs w:val="20"/>
          <w:lang w:eastAsia="en-US"/>
        </w:rPr>
        <w:t xml:space="preserve">zmiany </w:t>
      </w:r>
      <w:r>
        <w:rPr>
          <w:rFonts w:ascii="Calibri" w:hAnsi="Calibri" w:cs="Calibri"/>
          <w:color w:val="auto"/>
          <w:sz w:val="20"/>
          <w:szCs w:val="20"/>
          <w:lang w:eastAsia="en-US"/>
        </w:rPr>
        <w:t>M</w:t>
      </w:r>
      <w:r w:rsidRPr="003D5F86">
        <w:rPr>
          <w:rFonts w:ascii="Calibri" w:hAnsi="Calibri" w:cs="Calibri"/>
          <w:color w:val="auto"/>
          <w:sz w:val="20"/>
          <w:szCs w:val="20"/>
          <w:lang w:eastAsia="en-US"/>
        </w:rPr>
        <w:t xml:space="preserve">ocy </w:t>
      </w:r>
      <w:r>
        <w:rPr>
          <w:rFonts w:ascii="Calibri" w:hAnsi="Calibri" w:cs="Calibri"/>
          <w:color w:val="auto"/>
          <w:sz w:val="20"/>
          <w:szCs w:val="20"/>
          <w:lang w:eastAsia="en-US"/>
        </w:rPr>
        <w:t xml:space="preserve">umownej </w:t>
      </w:r>
      <w:r w:rsidRPr="003D5F86">
        <w:rPr>
          <w:rFonts w:ascii="Calibri" w:hAnsi="Calibri" w:cs="Calibri"/>
          <w:color w:val="auto"/>
          <w:sz w:val="20"/>
          <w:szCs w:val="20"/>
          <w:lang w:eastAsia="en-US"/>
        </w:rPr>
        <w:t>(pod warunkiem wyrażenia zgody przez OSD na zmianę) oraz zmiany Grupy Taryfowej</w:t>
      </w:r>
      <w:r w:rsidR="00485280">
        <w:rPr>
          <w:rFonts w:ascii="Calibri" w:hAnsi="Calibri" w:cs="Calibri"/>
          <w:color w:val="auto"/>
          <w:sz w:val="20"/>
          <w:szCs w:val="20"/>
          <w:lang w:eastAsia="en-US"/>
        </w:rPr>
        <w:t>,</w:t>
      </w:r>
    </w:p>
    <w:p w14:paraId="6E21D2A1" w14:textId="1854F61D" w:rsidR="008E05AC" w:rsidRPr="00CA512D" w:rsidRDefault="008E05AC" w:rsidP="00755FD3">
      <w:pPr>
        <w:widowControl w:val="0"/>
        <w:numPr>
          <w:ilvl w:val="0"/>
          <w:numId w:val="28"/>
        </w:numPr>
        <w:autoSpaceDN w:val="0"/>
        <w:spacing w:line="259" w:lineRule="auto"/>
        <w:jc w:val="both"/>
        <w:textAlignment w:val="baseline"/>
        <w:rPr>
          <w:rFonts w:ascii="Calibri" w:hAnsi="Calibri" w:cs="Calibri"/>
          <w:color w:val="auto"/>
          <w:sz w:val="20"/>
          <w:szCs w:val="20"/>
          <w:lang w:eastAsia="en-US"/>
        </w:rPr>
      </w:pPr>
      <w:r w:rsidRPr="00CA512D">
        <w:rPr>
          <w:rFonts w:ascii="Calibri" w:hAnsi="Calibri" w:cs="Calibri"/>
          <w:color w:val="auto"/>
          <w:sz w:val="20"/>
          <w:szCs w:val="20"/>
          <w:lang w:eastAsia="en-US"/>
        </w:rPr>
        <w:t>wyłączenie Obiektu Zamawiającego z użytkowania</w:t>
      </w:r>
      <w:r w:rsidR="00485280" w:rsidRPr="00CA512D">
        <w:rPr>
          <w:rFonts w:ascii="Calibri" w:hAnsi="Calibri" w:cs="Calibri"/>
          <w:color w:val="auto"/>
          <w:sz w:val="20"/>
          <w:szCs w:val="20"/>
          <w:lang w:eastAsia="en-US"/>
        </w:rPr>
        <w:t>,</w:t>
      </w:r>
    </w:p>
    <w:p w14:paraId="229A5D95" w14:textId="0E72624C" w:rsidR="008E05AC" w:rsidRPr="007753D3" w:rsidRDefault="008E05AC" w:rsidP="007753D3">
      <w:pPr>
        <w:widowControl w:val="0"/>
        <w:numPr>
          <w:ilvl w:val="0"/>
          <w:numId w:val="28"/>
        </w:numPr>
        <w:autoSpaceDN w:val="0"/>
        <w:spacing w:line="259" w:lineRule="auto"/>
        <w:jc w:val="both"/>
        <w:textAlignment w:val="baseline"/>
        <w:rPr>
          <w:rFonts w:ascii="Calibri" w:hAnsi="Calibri" w:cs="Calibri"/>
          <w:color w:val="auto"/>
          <w:sz w:val="20"/>
          <w:szCs w:val="20"/>
          <w:lang w:eastAsia="en-US"/>
        </w:rPr>
      </w:pPr>
      <w:r w:rsidRPr="00755FD3">
        <w:rPr>
          <w:rFonts w:ascii="Calibri" w:hAnsi="Calibri" w:cs="Calibri"/>
          <w:color w:val="auto"/>
          <w:sz w:val="20"/>
          <w:szCs w:val="20"/>
          <w:lang w:val="x-none" w:eastAsia="en-US"/>
        </w:rPr>
        <w:t>wystąpienie okoliczności siły wyższej, o której mowa w § 1</w:t>
      </w:r>
      <w:r>
        <w:rPr>
          <w:rFonts w:ascii="Calibri" w:hAnsi="Calibri" w:cs="Calibri"/>
          <w:color w:val="auto"/>
          <w:sz w:val="20"/>
          <w:szCs w:val="20"/>
          <w:lang w:val="x-none" w:eastAsia="en-US"/>
        </w:rPr>
        <w:t xml:space="preserve"> Umowy</w:t>
      </w:r>
      <w:r w:rsidR="00485280">
        <w:rPr>
          <w:rFonts w:ascii="Calibri" w:hAnsi="Calibri" w:cs="Calibri"/>
          <w:color w:val="auto"/>
          <w:sz w:val="20"/>
          <w:szCs w:val="20"/>
          <w:lang w:eastAsia="en-US"/>
        </w:rPr>
        <w:t>;</w:t>
      </w:r>
    </w:p>
    <w:p w14:paraId="4A0F8E23" w14:textId="00E37392" w:rsidR="005F1DB4" w:rsidRPr="00C90670" w:rsidRDefault="005F1DB4" w:rsidP="00897489">
      <w:pPr>
        <w:pStyle w:val="Akapitzlist1"/>
        <w:numPr>
          <w:ilvl w:val="0"/>
          <w:numId w:val="26"/>
        </w:numPr>
        <w:spacing w:before="120" w:after="120"/>
        <w:jc w:val="both"/>
        <w:rPr>
          <w:rFonts w:asciiTheme="minorHAnsi" w:hAnsiTheme="minorHAnsi" w:cstheme="minorHAnsi"/>
          <w:sz w:val="20"/>
          <w:szCs w:val="20"/>
        </w:rPr>
      </w:pPr>
      <w:r w:rsidRPr="005F1DB4">
        <w:rPr>
          <w:rFonts w:asciiTheme="minorHAnsi" w:hAnsiTheme="minorHAnsi" w:cstheme="minorHAnsi"/>
          <w:sz w:val="20"/>
          <w:szCs w:val="20"/>
        </w:rPr>
        <w:t>Strony zobowiązują się dokonać zmiany wysokości wynagrodzenia należnego Wykonawcy w formie pisemnego aneksu, każdorazowo w przypadku</w:t>
      </w:r>
      <w:r w:rsidRPr="00C90670">
        <w:rPr>
          <w:rFonts w:asciiTheme="minorHAnsi" w:hAnsiTheme="minorHAnsi" w:cstheme="minorHAnsi"/>
          <w:sz w:val="20"/>
          <w:szCs w:val="20"/>
        </w:rPr>
        <w:t xml:space="preserve"> wystąpienia jednej z następujących okoliczności: </w:t>
      </w:r>
    </w:p>
    <w:p w14:paraId="51CCBD64" w14:textId="77777777" w:rsidR="005F1DB4" w:rsidRPr="00C90670" w:rsidRDefault="005F1DB4" w:rsidP="005F1DB4">
      <w:pPr>
        <w:pStyle w:val="Default"/>
        <w:numPr>
          <w:ilvl w:val="0"/>
          <w:numId w:val="46"/>
        </w:numPr>
        <w:spacing w:before="120" w:after="120"/>
        <w:jc w:val="both"/>
        <w:rPr>
          <w:rFonts w:asciiTheme="minorHAnsi" w:hAnsiTheme="minorHAnsi" w:cstheme="minorHAnsi"/>
          <w:sz w:val="20"/>
          <w:szCs w:val="20"/>
        </w:rPr>
      </w:pPr>
      <w:r w:rsidRPr="00C90670">
        <w:rPr>
          <w:rFonts w:asciiTheme="minorHAnsi" w:hAnsiTheme="minorHAnsi" w:cstheme="minorHAnsi"/>
          <w:sz w:val="20"/>
          <w:szCs w:val="20"/>
        </w:rPr>
        <w:t>zmiany stawki podatku od towarów i usług oraz podatku akcyzowego;</w:t>
      </w:r>
    </w:p>
    <w:p w14:paraId="368A75A7" w14:textId="77777777" w:rsidR="005F1DB4" w:rsidRPr="00C90670" w:rsidRDefault="005F1DB4" w:rsidP="005F1DB4">
      <w:pPr>
        <w:pStyle w:val="Default"/>
        <w:numPr>
          <w:ilvl w:val="0"/>
          <w:numId w:val="46"/>
        </w:numPr>
        <w:spacing w:before="120" w:after="120"/>
        <w:jc w:val="both"/>
        <w:rPr>
          <w:rFonts w:asciiTheme="minorHAnsi" w:hAnsiTheme="minorHAnsi" w:cstheme="minorHAnsi"/>
          <w:sz w:val="20"/>
          <w:szCs w:val="20"/>
        </w:rPr>
      </w:pPr>
      <w:r w:rsidRPr="00C90670">
        <w:rPr>
          <w:rFonts w:asciiTheme="minorHAnsi" w:hAnsiTheme="minorHAnsi" w:cstheme="minorHAnsi"/>
          <w:sz w:val="20"/>
          <w:szCs w:val="20"/>
        </w:rPr>
        <w:t>wysokości minimalnego wynagrodzenia za pracę albo wysokości minimalnej stawki godzinowej, ustalonych na podstawie przepisów ustawy z dnia 10 października 2002 r. o minimalnym wynagrodzeniu za pracę (Dz. U. z 2020 r. poz. 2207) z późn. zm.);</w:t>
      </w:r>
    </w:p>
    <w:p w14:paraId="78D056B7" w14:textId="77777777" w:rsidR="005F1DB4" w:rsidRPr="00C90670" w:rsidRDefault="005F1DB4" w:rsidP="005F1DB4">
      <w:pPr>
        <w:pStyle w:val="Default"/>
        <w:numPr>
          <w:ilvl w:val="0"/>
          <w:numId w:val="46"/>
        </w:numPr>
        <w:spacing w:before="120" w:after="120"/>
        <w:jc w:val="both"/>
        <w:rPr>
          <w:rFonts w:asciiTheme="minorHAnsi" w:hAnsiTheme="minorHAnsi" w:cstheme="minorHAnsi"/>
          <w:sz w:val="20"/>
          <w:szCs w:val="20"/>
        </w:rPr>
      </w:pPr>
      <w:r w:rsidRPr="00C90670">
        <w:rPr>
          <w:rFonts w:asciiTheme="minorHAnsi" w:hAnsiTheme="minorHAnsi" w:cstheme="minorHAnsi"/>
          <w:sz w:val="20"/>
          <w:szCs w:val="20"/>
        </w:rPr>
        <w:t>zmiany zasad podlegania ubezpieczeniom społecznym lub ubezpieczeniu zdrowotnemu lub wysokości stawki składki na ubezpieczenia społeczne lub zdrowotne;</w:t>
      </w:r>
    </w:p>
    <w:p w14:paraId="6B9B9C85" w14:textId="77777777" w:rsidR="005F1DB4" w:rsidRPr="00D429F1" w:rsidRDefault="005F1DB4" w:rsidP="005F1DB4">
      <w:pPr>
        <w:pStyle w:val="Akapitzlist"/>
        <w:numPr>
          <w:ilvl w:val="0"/>
          <w:numId w:val="46"/>
        </w:numPr>
        <w:spacing w:before="120" w:after="120"/>
        <w:jc w:val="both"/>
        <w:rPr>
          <w:rFonts w:asciiTheme="minorHAnsi" w:hAnsiTheme="minorHAnsi" w:cstheme="minorHAnsi"/>
        </w:rPr>
      </w:pPr>
      <w:r w:rsidRPr="00D429F1">
        <w:rPr>
          <w:rFonts w:asciiTheme="minorHAnsi" w:hAnsiTheme="minorHAnsi" w:cstheme="minorHAnsi"/>
        </w:rPr>
        <w:t>zasad gromadzenia i wysokości wpłat do pracowniczych planów kapitałowych, o  których mowa w ustawie z dnia 4 października 2018 r. o pracowniczych planach kapitałowych (Dz. U. z 2020 r. poz. 1342 z późn. zm.)</w:t>
      </w:r>
    </w:p>
    <w:p w14:paraId="4BD085D7" w14:textId="77777777" w:rsidR="005F1DB4" w:rsidRPr="00C90670" w:rsidRDefault="005F1DB4" w:rsidP="005F1DB4">
      <w:pPr>
        <w:pStyle w:val="Default"/>
        <w:spacing w:after="120"/>
        <w:ind w:hanging="1"/>
        <w:rPr>
          <w:rFonts w:asciiTheme="minorHAnsi" w:hAnsiTheme="minorHAnsi" w:cstheme="minorHAnsi"/>
          <w:sz w:val="20"/>
          <w:szCs w:val="20"/>
        </w:rPr>
      </w:pPr>
      <w:r w:rsidRPr="00C90670">
        <w:rPr>
          <w:rFonts w:asciiTheme="minorHAnsi" w:hAnsiTheme="minorHAnsi" w:cstheme="minorHAnsi"/>
          <w:sz w:val="20"/>
          <w:szCs w:val="20"/>
        </w:rPr>
        <w:t xml:space="preserve">na zasadach i w sposób określony w ust. 4 - 16, jeżeli zmiany te będą miały wpływ na koszty wykonania Umowy przez Wykonawcę. </w:t>
      </w:r>
    </w:p>
    <w:p w14:paraId="19AB55C3" w14:textId="22592DA2" w:rsidR="005F1DB4" w:rsidRDefault="005F1DB4" w:rsidP="00897489">
      <w:pPr>
        <w:pStyle w:val="Default"/>
        <w:numPr>
          <w:ilvl w:val="0"/>
          <w:numId w:val="26"/>
        </w:numPr>
        <w:spacing w:before="120" w:after="120"/>
        <w:jc w:val="both"/>
        <w:rPr>
          <w:rFonts w:asciiTheme="minorHAnsi" w:hAnsiTheme="minorHAnsi" w:cstheme="minorHAnsi"/>
          <w:sz w:val="20"/>
          <w:szCs w:val="20"/>
        </w:rPr>
      </w:pPr>
      <w:r w:rsidRPr="004334E6">
        <w:rPr>
          <w:rFonts w:asciiTheme="minorHAnsi" w:hAnsiTheme="minorHAnsi" w:cstheme="minorHAnsi"/>
          <w:sz w:val="20"/>
          <w:szCs w:val="20"/>
        </w:rPr>
        <w:t xml:space="preserve">Zmiana wysokości wynagrodzenia należnego Wykonawcy w przypadku zaistnienia przesłanki, o której mowa w ust. 3 pkt 1 będzie odnosić się wyłącznie do części przedmiotu </w:t>
      </w:r>
      <w:r>
        <w:rPr>
          <w:rFonts w:asciiTheme="minorHAnsi" w:hAnsiTheme="minorHAnsi" w:cstheme="minorHAnsi"/>
          <w:sz w:val="20"/>
          <w:szCs w:val="20"/>
        </w:rPr>
        <w:t>U</w:t>
      </w:r>
      <w:r w:rsidRPr="004334E6">
        <w:rPr>
          <w:rFonts w:asciiTheme="minorHAnsi" w:hAnsiTheme="minorHAnsi" w:cstheme="minorHAnsi"/>
          <w:sz w:val="20"/>
          <w:szCs w:val="20"/>
        </w:rPr>
        <w:t>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D05C659" w14:textId="77777777" w:rsidR="005F1DB4" w:rsidRPr="00CA512D" w:rsidRDefault="005F1DB4" w:rsidP="00897489">
      <w:pPr>
        <w:pStyle w:val="Default"/>
        <w:numPr>
          <w:ilvl w:val="0"/>
          <w:numId w:val="26"/>
        </w:numPr>
        <w:spacing w:before="120" w:after="120"/>
        <w:jc w:val="both"/>
        <w:rPr>
          <w:rFonts w:asciiTheme="minorHAnsi" w:hAnsiTheme="minorHAnsi" w:cstheme="minorHAnsi"/>
          <w:sz w:val="20"/>
          <w:szCs w:val="20"/>
        </w:rPr>
      </w:pPr>
      <w:r w:rsidRPr="00CA512D">
        <w:rPr>
          <w:rFonts w:asciiTheme="minorHAnsi" w:hAnsiTheme="minorHAnsi" w:cstheme="minorHAnsi"/>
          <w:sz w:val="20"/>
          <w:szCs w:val="20"/>
        </w:rPr>
        <w:t>W przypadku zmiany, o której mowa w ust. 3 pkt 1, wartość wynagrodzenia netto nie zmieni się, a wartość wynagrodzenia brutto zostanie wyliczona na podstawie nowych przepisów.</w:t>
      </w:r>
    </w:p>
    <w:p w14:paraId="41971A20" w14:textId="5D5626AD" w:rsidR="005F1DB4" w:rsidRPr="004334E6" w:rsidRDefault="005F1DB4" w:rsidP="00897489">
      <w:pPr>
        <w:pStyle w:val="Default"/>
        <w:numPr>
          <w:ilvl w:val="0"/>
          <w:numId w:val="26"/>
        </w:numPr>
        <w:spacing w:before="120" w:after="120"/>
        <w:jc w:val="both"/>
        <w:rPr>
          <w:rFonts w:asciiTheme="minorHAnsi" w:hAnsiTheme="minorHAnsi" w:cstheme="minorHAnsi"/>
          <w:sz w:val="20"/>
          <w:szCs w:val="20"/>
        </w:rPr>
      </w:pPr>
      <w:r w:rsidRPr="004334E6">
        <w:rPr>
          <w:rFonts w:asciiTheme="minorHAnsi" w:hAnsiTheme="minorHAnsi" w:cstheme="minorHAnsi"/>
          <w:sz w:val="20"/>
          <w:szCs w:val="20"/>
        </w:rPr>
        <w:t>Zmiana wysokości wynagrodzenia w przypadku zaistnienia przesłanki, o której mowa w ust. 3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dokonujących zmian w zakresie zasad podlegania ubezpieczeniom społecznym lub ubezpieczeniu zdrowotnemu, w zakresie wysokości stawki składki na ubezpieczenia społeczne lub zdrowotne lub w zakresie zasad odnoszących się do pracowniczych planów kapitałowych.</w:t>
      </w:r>
    </w:p>
    <w:p w14:paraId="5CD216A3" w14:textId="77777777" w:rsidR="005F1DB4" w:rsidRPr="004334E6" w:rsidRDefault="005F1DB4" w:rsidP="00897489">
      <w:pPr>
        <w:pStyle w:val="Default"/>
        <w:numPr>
          <w:ilvl w:val="0"/>
          <w:numId w:val="26"/>
        </w:numPr>
        <w:spacing w:before="120" w:after="120"/>
        <w:jc w:val="both"/>
        <w:rPr>
          <w:rFonts w:asciiTheme="minorHAnsi" w:hAnsiTheme="minorHAnsi" w:cstheme="minorHAnsi"/>
          <w:sz w:val="20"/>
          <w:szCs w:val="20"/>
        </w:rPr>
      </w:pPr>
      <w:r w:rsidRPr="004334E6">
        <w:rPr>
          <w:rFonts w:asciiTheme="minorHAnsi" w:hAnsiTheme="minorHAnsi" w:cstheme="minorHAnsi"/>
          <w:sz w:val="20"/>
          <w:szCs w:val="20"/>
        </w:rPr>
        <w:t xml:space="preserve">W przypadku zmiany, o której mowa w ust. 3 pkt 2, wynagrodzenie Wykonawcy ulegnie zmianie o kwotę odpowiadającą wzrostowi kosztu Wykonawcy w związku ze zwiększeniem wysokości wynagrodzeń pracowników świadczących usługi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świadczących usługi, o których mowa w zdaniu poprzedzającym, </w:t>
      </w:r>
      <w:r w:rsidRPr="004334E6">
        <w:rPr>
          <w:rFonts w:asciiTheme="minorHAnsi" w:hAnsiTheme="minorHAnsi" w:cstheme="minorHAnsi"/>
          <w:sz w:val="20"/>
          <w:szCs w:val="20"/>
        </w:rPr>
        <w:lastRenderedPageBreak/>
        <w:t>odpowiadającej zakresowi, w jakim wykonują oni prace bezpośrednio związane z realizacją przedmiotu Umowy.</w:t>
      </w:r>
    </w:p>
    <w:p w14:paraId="02BB6354" w14:textId="77777777" w:rsidR="005F1DB4" w:rsidRPr="004334E6" w:rsidRDefault="005F1DB4" w:rsidP="00897489">
      <w:pPr>
        <w:pStyle w:val="Default"/>
        <w:numPr>
          <w:ilvl w:val="0"/>
          <w:numId w:val="26"/>
        </w:numPr>
        <w:spacing w:before="120" w:after="120"/>
        <w:jc w:val="both"/>
        <w:rPr>
          <w:rFonts w:asciiTheme="minorHAnsi" w:hAnsiTheme="minorHAnsi" w:cstheme="minorHAnsi"/>
          <w:sz w:val="20"/>
          <w:szCs w:val="20"/>
        </w:rPr>
      </w:pPr>
      <w:r w:rsidRPr="004334E6">
        <w:rPr>
          <w:rFonts w:asciiTheme="minorHAnsi" w:hAnsiTheme="minorHAnsi" w:cstheme="minorHAnsi"/>
          <w:sz w:val="20"/>
          <w:szCs w:val="20"/>
        </w:rPr>
        <w:t>W przypadku zmiany, o której mowa w ust. 3 pkt 3 wynagrodzenie Wykonawcy ulegnie zmianie o kwotę odpowiadającą zmianie kosztu Wykonawcy ponoszonego w związku z wypłatą wynagrodzenia zaangażowanym przez Wykonawcę osobom świadczącym usługi. Kwota odpowiadająca zmianie kosztu Wykonawcy będzie odnosić się wyłącznie do części wynagrodzenia osób, o których mowa w zdaniu poprzedzającym, odpowiadającej zakresowi, w jakim wykonują one prace bezpośrednio związane z realizacją przedmiotu Umowy.</w:t>
      </w:r>
    </w:p>
    <w:p w14:paraId="69DE4782" w14:textId="77777777" w:rsidR="005F1DB4" w:rsidRPr="004334E6" w:rsidRDefault="005F1DB4" w:rsidP="00897489">
      <w:pPr>
        <w:pStyle w:val="Default"/>
        <w:numPr>
          <w:ilvl w:val="0"/>
          <w:numId w:val="26"/>
        </w:numPr>
        <w:spacing w:before="120" w:after="120"/>
        <w:jc w:val="both"/>
        <w:rPr>
          <w:rFonts w:asciiTheme="minorHAnsi" w:hAnsiTheme="minorHAnsi" w:cstheme="minorHAnsi"/>
          <w:sz w:val="20"/>
          <w:szCs w:val="20"/>
        </w:rPr>
      </w:pPr>
      <w:r w:rsidRPr="004334E6">
        <w:rPr>
          <w:rFonts w:asciiTheme="minorHAnsi" w:hAnsiTheme="minorHAnsi" w:cstheme="minorHAnsi"/>
          <w:sz w:val="20"/>
          <w:szCs w:val="20"/>
        </w:rPr>
        <w:t>W przypadku zmiany, o której mowa w ust. 3 pkt 4 wynagrodzenie Wykonawcy ulegnie zmianie o kwotę odpowiadającą zmianie kosztu Wykonawcy ponoszonego w związku ze zmianą zasad odnoszących się do pracowniczych planów kapitałowych w zakresie, w jakim zmiany te odnosić się będą do osób świadczących usługi na podstawie Umowy. Kwota odpowiadająca zmianie kosztu Wykonawcy będzie odnosić się wyłącznie do części wynagrodzenia osób, o których mowa w zdaniu poprzedzającym, odpowiadającej zakresowi, w jakim wykonują one prace bezpośrednio związane z realizacją przedmiotu Umowy.</w:t>
      </w:r>
    </w:p>
    <w:p w14:paraId="0F6A36B3" w14:textId="77777777" w:rsidR="005F1DB4" w:rsidRPr="004334E6" w:rsidRDefault="005F1DB4" w:rsidP="00897489">
      <w:pPr>
        <w:pStyle w:val="Default"/>
        <w:numPr>
          <w:ilvl w:val="0"/>
          <w:numId w:val="26"/>
        </w:numPr>
        <w:spacing w:before="120" w:after="120"/>
        <w:jc w:val="both"/>
        <w:rPr>
          <w:rFonts w:asciiTheme="minorHAnsi" w:hAnsiTheme="minorHAnsi" w:cstheme="minorHAnsi"/>
          <w:sz w:val="20"/>
          <w:szCs w:val="20"/>
        </w:rPr>
      </w:pPr>
      <w:r w:rsidRPr="004334E6">
        <w:rPr>
          <w:rFonts w:asciiTheme="minorHAnsi" w:hAnsiTheme="minorHAnsi" w:cstheme="minorHAnsi"/>
          <w:sz w:val="20"/>
          <w:szCs w:val="20"/>
        </w:rPr>
        <w:t xml:space="preserve">W celu zawarcia stosownego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Pr>
          <w:rFonts w:asciiTheme="minorHAnsi" w:hAnsiTheme="minorHAnsi" w:cstheme="minorHAnsi"/>
          <w:sz w:val="20"/>
          <w:szCs w:val="20"/>
        </w:rPr>
        <w:t>U</w:t>
      </w:r>
      <w:r w:rsidRPr="004334E6">
        <w:rPr>
          <w:rFonts w:asciiTheme="minorHAnsi" w:hAnsiTheme="minorHAnsi" w:cstheme="minorHAnsi"/>
          <w:sz w:val="20"/>
          <w:szCs w:val="20"/>
        </w:rPr>
        <w:t>mowy uzasadniająca zmianę wysokości wynagrodzenia należnego Wykonawcy.</w:t>
      </w:r>
    </w:p>
    <w:p w14:paraId="78C12DCB" w14:textId="77777777" w:rsidR="005F1DB4" w:rsidRPr="00D429F1" w:rsidRDefault="005F1DB4" w:rsidP="00897489">
      <w:pPr>
        <w:numPr>
          <w:ilvl w:val="0"/>
          <w:numId w:val="26"/>
        </w:numPr>
        <w:autoSpaceDE w:val="0"/>
        <w:autoSpaceDN w:val="0"/>
        <w:adjustRightInd w:val="0"/>
        <w:spacing w:before="120" w:after="120"/>
        <w:jc w:val="both"/>
        <w:rPr>
          <w:rFonts w:asciiTheme="minorHAnsi" w:hAnsiTheme="minorHAnsi" w:cstheme="minorHAnsi"/>
          <w:sz w:val="20"/>
          <w:szCs w:val="20"/>
        </w:rPr>
      </w:pPr>
      <w:r w:rsidRPr="00D429F1">
        <w:rPr>
          <w:rFonts w:asciiTheme="minorHAnsi" w:hAnsiTheme="minorHAnsi" w:cstheme="minorHAnsi"/>
          <w:sz w:val="20"/>
          <w:szCs w:val="20"/>
        </w:rPr>
        <w:t>Wniosek w zakresie zmiany wynagrodzenia przysługującego Wykonawcy dotyczącego przesłanek z ust. 3 pkt 2, 3, 4  Wykonawca jest uprawniony zgłosić po raz pierwszy po upływie 12 miesięcy od zawarcia Umowy.</w:t>
      </w:r>
    </w:p>
    <w:p w14:paraId="2606AA80" w14:textId="77777777" w:rsidR="005F1DB4" w:rsidRPr="004334E6" w:rsidRDefault="005F1DB4" w:rsidP="00897489">
      <w:pPr>
        <w:pStyle w:val="Default"/>
        <w:numPr>
          <w:ilvl w:val="0"/>
          <w:numId w:val="26"/>
        </w:numPr>
        <w:spacing w:before="120" w:after="120"/>
        <w:jc w:val="both"/>
        <w:rPr>
          <w:rFonts w:asciiTheme="minorHAnsi" w:hAnsiTheme="minorHAnsi" w:cstheme="minorHAnsi"/>
          <w:sz w:val="20"/>
          <w:szCs w:val="20"/>
        </w:rPr>
      </w:pPr>
      <w:r w:rsidRPr="004334E6">
        <w:rPr>
          <w:rFonts w:asciiTheme="minorHAnsi" w:hAnsiTheme="minorHAnsi" w:cstheme="minorHAnsi"/>
          <w:sz w:val="20"/>
          <w:szCs w:val="20"/>
        </w:rPr>
        <w:t xml:space="preserve">W przypadku zmian, o których mowa w ust. 3 pkt </w:t>
      </w:r>
      <w:r>
        <w:rPr>
          <w:rFonts w:asciiTheme="minorHAnsi" w:hAnsiTheme="minorHAnsi" w:cstheme="minorHAnsi"/>
          <w:sz w:val="20"/>
          <w:szCs w:val="20"/>
        </w:rPr>
        <w:t>2</w:t>
      </w:r>
      <w:r w:rsidRPr="004334E6">
        <w:rPr>
          <w:rFonts w:asciiTheme="minorHAnsi" w:hAnsiTheme="minorHAnsi" w:cstheme="minorHAnsi"/>
          <w:sz w:val="20"/>
          <w:szCs w:val="20"/>
        </w:rPr>
        <w:t xml:space="preserve">-4 jeżeli z wnioskiem występuje Wykonawca, jest on zobowiązany dołączyć do wniosku dokumenty, z których będzie wynikać, w jakim zakresie zmiany te mają wpływ na koszty wykonania Umowy, w szczególności: </w:t>
      </w:r>
    </w:p>
    <w:p w14:paraId="68C7BDC0" w14:textId="77777777" w:rsidR="005F1DB4" w:rsidRPr="006B2A4A" w:rsidRDefault="005F1DB4" w:rsidP="005F1DB4">
      <w:pPr>
        <w:pStyle w:val="Default"/>
        <w:numPr>
          <w:ilvl w:val="0"/>
          <w:numId w:val="47"/>
        </w:numPr>
        <w:spacing w:before="120" w:after="120"/>
        <w:jc w:val="both"/>
        <w:rPr>
          <w:rFonts w:asciiTheme="minorHAnsi" w:hAnsiTheme="minorHAnsi" w:cstheme="minorHAnsi"/>
          <w:sz w:val="20"/>
          <w:szCs w:val="20"/>
        </w:rPr>
      </w:pPr>
      <w:r w:rsidRPr="004334E6">
        <w:rPr>
          <w:rFonts w:asciiTheme="minorHAnsi" w:hAnsiTheme="minorHAnsi" w:cstheme="minorHAnsi"/>
          <w:sz w:val="20"/>
          <w:szCs w:val="20"/>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t>
      </w:r>
      <w:r w:rsidRPr="006B2A4A">
        <w:rPr>
          <w:rFonts w:asciiTheme="minorHAnsi" w:hAnsiTheme="minorHAnsi" w:cstheme="minorHAnsi"/>
          <w:sz w:val="20"/>
          <w:szCs w:val="20"/>
        </w:rPr>
        <w:t>w ust. 3 pkt 2 lub</w:t>
      </w:r>
    </w:p>
    <w:p w14:paraId="51C75301" w14:textId="77777777" w:rsidR="005F1DB4" w:rsidRPr="006B2A4A" w:rsidRDefault="005F1DB4" w:rsidP="005F1DB4">
      <w:pPr>
        <w:pStyle w:val="Default"/>
        <w:numPr>
          <w:ilvl w:val="0"/>
          <w:numId w:val="47"/>
        </w:numPr>
        <w:spacing w:before="120" w:after="120"/>
        <w:jc w:val="both"/>
        <w:rPr>
          <w:rFonts w:asciiTheme="minorHAnsi" w:hAnsiTheme="minorHAnsi" w:cstheme="minorHAnsi"/>
          <w:sz w:val="20"/>
          <w:szCs w:val="20"/>
        </w:rPr>
      </w:pPr>
      <w:r w:rsidRPr="006B2A4A">
        <w:rPr>
          <w:rFonts w:asciiTheme="minorHAnsi" w:hAnsiTheme="minorHAnsi" w:cstheme="minorHAnsi"/>
          <w:sz w:val="20"/>
          <w:szCs w:val="20"/>
        </w:rPr>
        <w:t>pisemne zestawienie wynagrodzeń (zarówno przed jak i po zmianie) zaangażowanych przez Wykonawcę osób świadczących usługi, wraz z kwotami składek uiszczanych do Zakładu Ubezpieczeń Społecznych/Kasy Rolniczego Ubezpieczenia Społecznego/ konto pracowniczego planu kapitałowego w części finansowanej przez Wykonawcę, z określeniem zakresu, w jakim wykonują oni prace bezpośrednio związane z realizacją przedmiotu Umowy oraz części wynagrodzenia odpowiadającej temu zakresowi - w przypadku zmiany, o której mowa w ust. 3 pkt 3-4.</w:t>
      </w:r>
    </w:p>
    <w:p w14:paraId="66C8288D" w14:textId="77777777" w:rsidR="005F1DB4" w:rsidRPr="004334E6" w:rsidRDefault="005F1DB4" w:rsidP="00897489">
      <w:pPr>
        <w:pStyle w:val="Default"/>
        <w:numPr>
          <w:ilvl w:val="0"/>
          <w:numId w:val="26"/>
        </w:numPr>
        <w:spacing w:before="120" w:after="120"/>
        <w:jc w:val="both"/>
        <w:rPr>
          <w:rFonts w:asciiTheme="minorHAnsi" w:hAnsiTheme="minorHAnsi" w:cstheme="minorHAnsi"/>
          <w:sz w:val="20"/>
          <w:szCs w:val="20"/>
        </w:rPr>
      </w:pPr>
      <w:r w:rsidRPr="004334E6">
        <w:rPr>
          <w:rFonts w:asciiTheme="minorHAnsi" w:hAnsiTheme="minorHAnsi" w:cstheme="minorHAnsi"/>
          <w:sz w:val="20"/>
          <w:szCs w:val="20"/>
        </w:rPr>
        <w:t xml:space="preserve">Jeżeli z wnioskiem występuje Zamawiający, jest on uprawniony do zobowiązania Wykonawcy do przedstawienia w wyznaczonym terminie, nie krótszym niż 14 (czternaście) dni roboczych, dokumentów z których będzie wynikać, w jakim zakresie zmiana ta ma wpływ na koszty wykonania </w:t>
      </w:r>
      <w:r>
        <w:rPr>
          <w:rFonts w:asciiTheme="minorHAnsi" w:hAnsiTheme="minorHAnsi" w:cstheme="minorHAnsi"/>
          <w:sz w:val="20"/>
          <w:szCs w:val="20"/>
        </w:rPr>
        <w:t>U</w:t>
      </w:r>
      <w:r w:rsidRPr="004334E6">
        <w:rPr>
          <w:rFonts w:asciiTheme="minorHAnsi" w:hAnsiTheme="minorHAnsi" w:cstheme="minorHAnsi"/>
          <w:sz w:val="20"/>
          <w:szCs w:val="20"/>
        </w:rPr>
        <w:t>mowy, w tym pisemnych zestawień wynagrodzeń, o których mowa w ust. 1</w:t>
      </w:r>
      <w:r>
        <w:rPr>
          <w:rFonts w:asciiTheme="minorHAnsi" w:hAnsiTheme="minorHAnsi" w:cstheme="minorHAnsi"/>
          <w:sz w:val="20"/>
          <w:szCs w:val="20"/>
        </w:rPr>
        <w:t>2</w:t>
      </w:r>
      <w:r w:rsidRPr="004334E6">
        <w:rPr>
          <w:rFonts w:asciiTheme="minorHAnsi" w:hAnsiTheme="minorHAnsi" w:cstheme="minorHAnsi"/>
          <w:sz w:val="20"/>
          <w:szCs w:val="20"/>
        </w:rPr>
        <w:t xml:space="preserve"> pkt 1 i 2.</w:t>
      </w:r>
    </w:p>
    <w:p w14:paraId="27C8853D" w14:textId="77777777" w:rsidR="005F1DB4" w:rsidRPr="004334E6" w:rsidRDefault="005F1DB4" w:rsidP="00897489">
      <w:pPr>
        <w:pStyle w:val="Default"/>
        <w:numPr>
          <w:ilvl w:val="0"/>
          <w:numId w:val="26"/>
        </w:numPr>
        <w:spacing w:before="120" w:after="120"/>
        <w:jc w:val="both"/>
        <w:rPr>
          <w:rFonts w:asciiTheme="minorHAnsi" w:hAnsiTheme="minorHAnsi" w:cstheme="minorHAnsi"/>
          <w:sz w:val="20"/>
          <w:szCs w:val="20"/>
        </w:rPr>
      </w:pPr>
      <w:r w:rsidRPr="004334E6">
        <w:rPr>
          <w:rFonts w:asciiTheme="minorHAnsi" w:hAnsiTheme="minorHAnsi" w:cstheme="minorHAnsi"/>
          <w:sz w:val="20"/>
          <w:szCs w:val="20"/>
        </w:rPr>
        <w:t>W terminie 14 (czternastu) dni roboczych od dnia przekazania wniosku, o którym mowa w ust. 12</w:t>
      </w:r>
      <w:r>
        <w:rPr>
          <w:rFonts w:asciiTheme="minorHAnsi" w:hAnsiTheme="minorHAnsi" w:cstheme="minorHAnsi"/>
          <w:sz w:val="20"/>
          <w:szCs w:val="20"/>
        </w:rPr>
        <w:t xml:space="preserve"> i ust. 13</w:t>
      </w:r>
      <w:r w:rsidRPr="004334E6">
        <w:rPr>
          <w:rFonts w:asciiTheme="minorHAnsi" w:hAnsiTheme="minorHAnsi" w:cstheme="minorHAnsi"/>
          <w:sz w:val="20"/>
          <w:szCs w:val="20"/>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2AC2ABC" w14:textId="77777777" w:rsidR="005F1DB4" w:rsidRPr="004334E6" w:rsidRDefault="005F1DB4" w:rsidP="00897489">
      <w:pPr>
        <w:pStyle w:val="Default"/>
        <w:numPr>
          <w:ilvl w:val="0"/>
          <w:numId w:val="26"/>
        </w:numPr>
        <w:spacing w:before="120" w:after="120"/>
        <w:jc w:val="both"/>
        <w:rPr>
          <w:rFonts w:asciiTheme="minorHAnsi" w:hAnsiTheme="minorHAnsi" w:cstheme="minorHAnsi"/>
          <w:sz w:val="20"/>
          <w:szCs w:val="20"/>
        </w:rPr>
      </w:pPr>
      <w:r w:rsidRPr="004334E6">
        <w:rPr>
          <w:rFonts w:asciiTheme="minorHAnsi" w:hAnsiTheme="minorHAnsi" w:cstheme="minorHAnsi"/>
          <w:sz w:val="20"/>
          <w:szCs w:val="20"/>
        </w:rPr>
        <w:t>W przypadku otrzymania przez Stronę informacji o niezatwierdzeniu wniosku lub częściowym zatwierdzeniu wniosku, Strona ta może ponownie wystąpić z wnioskiem. W takim przypadku powyżej stosuje się odpowiednio.</w:t>
      </w:r>
    </w:p>
    <w:p w14:paraId="31F04344" w14:textId="15A2BEEA" w:rsidR="005F1DB4" w:rsidRPr="00C90670" w:rsidRDefault="005F1DB4" w:rsidP="00897489">
      <w:pPr>
        <w:pStyle w:val="Default"/>
        <w:numPr>
          <w:ilvl w:val="0"/>
          <w:numId w:val="26"/>
        </w:numPr>
        <w:spacing w:before="120" w:after="120"/>
        <w:jc w:val="both"/>
        <w:rPr>
          <w:rFonts w:asciiTheme="minorHAnsi" w:hAnsiTheme="minorHAnsi" w:cstheme="minorHAnsi"/>
          <w:sz w:val="20"/>
          <w:szCs w:val="20"/>
        </w:rPr>
      </w:pPr>
      <w:r w:rsidRPr="00C90670">
        <w:rPr>
          <w:rFonts w:asciiTheme="minorHAnsi" w:hAnsiTheme="minorHAnsi" w:cstheme="minorHAnsi"/>
          <w:sz w:val="20"/>
          <w:szCs w:val="20"/>
        </w:rPr>
        <w:t>Zawarcie aneksu nastąpi nie później niż w terminie 10 (dziesięciu) dni roboczych od dnia zatwierdzenia wniosku o dokonanie zmiany wysokości wynagrodzenia należnego Wykonawcy.</w:t>
      </w:r>
    </w:p>
    <w:p w14:paraId="766576D0" w14:textId="77777777" w:rsidR="00C90670" w:rsidRPr="00D429F1" w:rsidRDefault="00C90670" w:rsidP="00897489">
      <w:pPr>
        <w:pStyle w:val="Akapitzlist"/>
        <w:numPr>
          <w:ilvl w:val="0"/>
          <w:numId w:val="26"/>
        </w:numPr>
        <w:spacing w:before="120" w:after="120"/>
        <w:jc w:val="both"/>
        <w:rPr>
          <w:rFonts w:asciiTheme="minorHAnsi" w:hAnsiTheme="minorHAnsi" w:cstheme="minorHAnsi"/>
        </w:rPr>
      </w:pPr>
      <w:r w:rsidRPr="00D429F1">
        <w:rPr>
          <w:rFonts w:asciiTheme="minorHAnsi" w:hAnsiTheme="minorHAnsi" w:cstheme="minorHAnsi"/>
        </w:rPr>
        <w:t>Informacje o zmianach Strony przekażą drugiej Stronie w drodze pisemnego oświadczenia podpisanego przez osobę upoważnioną.</w:t>
      </w:r>
    </w:p>
    <w:p w14:paraId="2D8BFE27" w14:textId="77777777" w:rsidR="00C90670" w:rsidRPr="00D429F1" w:rsidRDefault="00C90670" w:rsidP="00897489">
      <w:pPr>
        <w:pStyle w:val="Akapitzlist"/>
        <w:numPr>
          <w:ilvl w:val="0"/>
          <w:numId w:val="26"/>
        </w:numPr>
        <w:spacing w:before="240" w:after="240"/>
        <w:jc w:val="both"/>
        <w:rPr>
          <w:rFonts w:asciiTheme="minorHAnsi" w:hAnsiTheme="minorHAnsi" w:cstheme="minorHAnsi"/>
        </w:rPr>
      </w:pPr>
      <w:r w:rsidRPr="00D429F1">
        <w:rPr>
          <w:rFonts w:asciiTheme="minorHAnsi" w:eastAsia="Calibri" w:hAnsiTheme="minorHAnsi" w:cstheme="minorHAnsi"/>
        </w:rPr>
        <w:t xml:space="preserve">Zamawiający dopuszcza zmiany Umowy w przypadku wystąpienia okoliczności związanych z COVID -19 mających wpływ na należyte wykonywanie Umowy.   </w:t>
      </w:r>
      <w:r w:rsidRPr="00D429F1">
        <w:rPr>
          <w:rFonts w:asciiTheme="minorHAnsi" w:hAnsiTheme="minorHAnsi" w:cstheme="minorHAnsi"/>
        </w:rPr>
        <w:t xml:space="preserve">Zmiany umowy mogą dotyczyć w szczególności: 1) </w:t>
      </w:r>
      <w:r w:rsidRPr="00D429F1">
        <w:rPr>
          <w:rFonts w:asciiTheme="minorHAnsi" w:hAnsiTheme="minorHAnsi" w:cstheme="minorHAnsi"/>
        </w:rPr>
        <w:lastRenderedPageBreak/>
        <w:t>zmiany terminu wykonania Umowy lub jej części, lub czasowe zawieszenie wykonywania Umowy lub jej części, 2) zmianę sposobu wykonywania dostaw lub usług, 3) zmianę zakresu świadczenia Wykonawcy i odpowiadającą jej zmianę wynagrodzenia Wykonawcy - o ile wzrost ceny spowodowany każdą kolejną zmianą nie przekroczy 50% wartości pierwotnej Umowy.</w:t>
      </w:r>
    </w:p>
    <w:p w14:paraId="6EA1E9EB" w14:textId="507DF7C2" w:rsidR="00C90670" w:rsidRPr="00D429F1" w:rsidRDefault="00C90670" w:rsidP="00897489">
      <w:pPr>
        <w:pStyle w:val="Akapitzlist"/>
        <w:numPr>
          <w:ilvl w:val="0"/>
          <w:numId w:val="26"/>
        </w:numPr>
        <w:spacing w:before="240" w:after="240"/>
        <w:jc w:val="both"/>
        <w:rPr>
          <w:rFonts w:asciiTheme="minorHAnsi" w:hAnsiTheme="minorHAnsi" w:cstheme="minorHAnsi"/>
        </w:rPr>
      </w:pPr>
      <w:r w:rsidRPr="00D429F1">
        <w:rPr>
          <w:rFonts w:asciiTheme="minorHAnsi" w:hAnsiTheme="minorHAnsi" w:cstheme="minorHAnsi"/>
        </w:rPr>
        <w:t>Do niniejszej Umowy zastosowanie ma przepis art. 15r ustawy z dnia z dnia 2 marca 2020 r. o szczególnych rozwiązaniach związanych z zapobieganiem, przeciwdziałaniem i zwalczaniem COVID-19,  innych chorób zakaźnych oraz wywołanych nimi sytuacji kryzysowych (Dz. U. 2020 poz. 1842 z późn. zm.).</w:t>
      </w:r>
    </w:p>
    <w:p w14:paraId="0B969CC1" w14:textId="77777777" w:rsidR="00C90670" w:rsidRPr="00153C50" w:rsidRDefault="00C90670" w:rsidP="00D429F1">
      <w:pPr>
        <w:pStyle w:val="Akapitzlist"/>
        <w:spacing w:before="240" w:after="240"/>
        <w:ind w:left="360"/>
        <w:jc w:val="both"/>
        <w:rPr>
          <w:rFonts w:cstheme="minorHAnsi"/>
        </w:rPr>
      </w:pPr>
    </w:p>
    <w:p w14:paraId="2D0BABD7" w14:textId="63626307" w:rsidR="00C90670" w:rsidRPr="00C90670" w:rsidRDefault="00C90670" w:rsidP="00D429F1">
      <w:pPr>
        <w:pStyle w:val="Akapitzlist"/>
        <w:keepNext/>
        <w:keepLines/>
        <w:spacing w:beforeLines="60" w:before="144" w:after="160" w:line="259" w:lineRule="auto"/>
        <w:ind w:left="360"/>
        <w:jc w:val="center"/>
        <w:outlineLvl w:val="0"/>
        <w:rPr>
          <w:rFonts w:ascii="Calibri" w:hAnsi="Calibri" w:cs="Calibri"/>
          <w:b/>
          <w:lang w:eastAsia="x-none"/>
        </w:rPr>
      </w:pPr>
      <w:r w:rsidRPr="00C90670">
        <w:rPr>
          <w:rFonts w:ascii="Calibri" w:hAnsi="Calibri" w:cs="Calibri"/>
          <w:b/>
          <w:lang w:eastAsia="x-none"/>
        </w:rPr>
        <w:t xml:space="preserve">§ 12. </w:t>
      </w:r>
      <w:r>
        <w:rPr>
          <w:rFonts w:ascii="Calibri" w:hAnsi="Calibri" w:cs="Calibri"/>
          <w:b/>
          <w:lang w:eastAsia="x-none"/>
        </w:rPr>
        <w:t>Podwykonawcy</w:t>
      </w:r>
    </w:p>
    <w:p w14:paraId="553A8BA8" w14:textId="77777777" w:rsidR="00C90670" w:rsidRPr="00D429F1" w:rsidRDefault="00C90670" w:rsidP="00C90670">
      <w:pPr>
        <w:tabs>
          <w:tab w:val="num" w:pos="3240"/>
        </w:tabs>
        <w:suppressAutoHyphens/>
        <w:autoSpaceDE w:val="0"/>
        <w:spacing w:line="276" w:lineRule="auto"/>
        <w:jc w:val="center"/>
        <w:rPr>
          <w:rFonts w:asciiTheme="minorHAnsi" w:hAnsiTheme="minorHAnsi" w:cstheme="minorHAnsi"/>
          <w:sz w:val="20"/>
          <w:szCs w:val="20"/>
        </w:rPr>
      </w:pPr>
      <w:r w:rsidRPr="00D429F1">
        <w:rPr>
          <w:rFonts w:asciiTheme="minorHAnsi" w:hAnsiTheme="minorHAnsi" w:cstheme="minorHAnsi"/>
          <w:sz w:val="20"/>
          <w:szCs w:val="20"/>
        </w:rPr>
        <w:t>(</w:t>
      </w:r>
      <w:r w:rsidRPr="00D429F1">
        <w:rPr>
          <w:rFonts w:asciiTheme="minorHAnsi" w:hAnsiTheme="minorHAnsi" w:cstheme="minorHAnsi"/>
          <w:i/>
          <w:sz w:val="20"/>
          <w:szCs w:val="20"/>
        </w:rPr>
        <w:t>w zależności od zapisów w ofercie</w:t>
      </w:r>
      <w:r w:rsidRPr="00D429F1">
        <w:rPr>
          <w:rFonts w:asciiTheme="minorHAnsi" w:hAnsiTheme="minorHAnsi" w:cstheme="minorHAnsi"/>
          <w:sz w:val="20"/>
          <w:szCs w:val="20"/>
        </w:rPr>
        <w:t>)</w:t>
      </w:r>
    </w:p>
    <w:p w14:paraId="420C84AC" w14:textId="77777777" w:rsidR="00C90670" w:rsidRPr="00D429F1" w:rsidRDefault="00C90670" w:rsidP="00C90670">
      <w:pPr>
        <w:numPr>
          <w:ilvl w:val="6"/>
          <w:numId w:val="49"/>
        </w:numPr>
        <w:tabs>
          <w:tab w:val="num" w:pos="284"/>
        </w:tabs>
        <w:suppressAutoHyphens/>
        <w:autoSpaceDE w:val="0"/>
        <w:spacing w:before="120" w:after="120"/>
        <w:ind w:left="284" w:hanging="284"/>
        <w:jc w:val="both"/>
        <w:rPr>
          <w:rFonts w:asciiTheme="minorHAnsi" w:hAnsiTheme="minorHAnsi" w:cstheme="minorHAnsi"/>
          <w:bCs/>
          <w:sz w:val="20"/>
          <w:szCs w:val="20"/>
        </w:rPr>
      </w:pPr>
      <w:r w:rsidRPr="00D429F1">
        <w:rPr>
          <w:rFonts w:asciiTheme="minorHAnsi" w:hAnsiTheme="minorHAnsi" w:cstheme="minorHAnsi"/>
          <w:bCs/>
          <w:sz w:val="20"/>
          <w:szCs w:val="20"/>
        </w:rPr>
        <w:t>Wykonawca może powierzyć wykonanie części zamówienia Podwykonawcy.</w:t>
      </w:r>
    </w:p>
    <w:p w14:paraId="754A8FC0" w14:textId="77777777" w:rsidR="00C90670" w:rsidRPr="00D429F1" w:rsidRDefault="00C90670" w:rsidP="00C90670">
      <w:pPr>
        <w:numPr>
          <w:ilvl w:val="6"/>
          <w:numId w:val="49"/>
        </w:numPr>
        <w:tabs>
          <w:tab w:val="num" w:pos="284"/>
        </w:tabs>
        <w:suppressAutoHyphens/>
        <w:autoSpaceDE w:val="0"/>
        <w:spacing w:before="120" w:after="120"/>
        <w:ind w:left="284" w:hanging="284"/>
        <w:jc w:val="both"/>
        <w:rPr>
          <w:rFonts w:asciiTheme="minorHAnsi" w:hAnsiTheme="minorHAnsi" w:cstheme="minorHAnsi"/>
          <w:bCs/>
          <w:sz w:val="20"/>
          <w:szCs w:val="20"/>
        </w:rPr>
      </w:pPr>
      <w:r w:rsidRPr="00D429F1">
        <w:rPr>
          <w:rFonts w:asciiTheme="minorHAnsi" w:hAnsiTheme="minorHAnsi" w:cstheme="minorHAnsi"/>
          <w:sz w:val="20"/>
          <w:szCs w:val="20"/>
        </w:rPr>
        <w:t>W chwili zawarcia Umowy Wykonawca nie powierza wykonania części przedmiotu Umowy podwykonawcom</w:t>
      </w:r>
      <w:r w:rsidRPr="00D429F1">
        <w:rPr>
          <w:rFonts w:asciiTheme="minorHAnsi" w:hAnsiTheme="minorHAnsi" w:cstheme="minorHAnsi"/>
          <w:bCs/>
          <w:sz w:val="20"/>
          <w:szCs w:val="20"/>
        </w:rPr>
        <w:t>/oświadcza, że wykona zamówienie przy udziale Podwykonawcy/Podwykonawców.........................., w następującym zakresie..............................................................</w:t>
      </w:r>
    </w:p>
    <w:p w14:paraId="4879ADB6" w14:textId="77777777" w:rsidR="00C90670" w:rsidRPr="00D429F1" w:rsidRDefault="00C90670" w:rsidP="00C90670">
      <w:pPr>
        <w:numPr>
          <w:ilvl w:val="6"/>
          <w:numId w:val="49"/>
        </w:numPr>
        <w:tabs>
          <w:tab w:val="num" w:pos="284"/>
        </w:tabs>
        <w:suppressAutoHyphens/>
        <w:autoSpaceDE w:val="0"/>
        <w:spacing w:before="120" w:after="120"/>
        <w:ind w:left="284" w:hanging="284"/>
        <w:jc w:val="both"/>
        <w:rPr>
          <w:rFonts w:asciiTheme="minorHAnsi" w:hAnsiTheme="minorHAnsi" w:cstheme="minorHAnsi"/>
          <w:bCs/>
          <w:sz w:val="20"/>
          <w:szCs w:val="20"/>
        </w:rPr>
      </w:pPr>
      <w:r w:rsidRPr="00D429F1">
        <w:rPr>
          <w:rFonts w:asciiTheme="minorHAnsi" w:eastAsia="Verdana,Bold" w:hAnsiTheme="minorHAnsi" w:cstheme="minorHAnsi"/>
          <w:sz w:val="20"/>
          <w:szCs w:val="20"/>
        </w:rPr>
        <w:t>Wykonawca zapewni, aby wszystkie Umowy z Podwykonawcami zostały sporządzone na piśmie i przekaże Zamawiającemu, na jego wezwanie, kopie każdej z tych umów z Podwykonawcą.</w:t>
      </w:r>
    </w:p>
    <w:p w14:paraId="7F0A0DC8" w14:textId="77777777" w:rsidR="00C90670" w:rsidRPr="00D429F1" w:rsidRDefault="00C90670" w:rsidP="00C90670">
      <w:pPr>
        <w:numPr>
          <w:ilvl w:val="6"/>
          <w:numId w:val="49"/>
        </w:numPr>
        <w:tabs>
          <w:tab w:val="num" w:pos="284"/>
        </w:tabs>
        <w:suppressAutoHyphens/>
        <w:autoSpaceDE w:val="0"/>
        <w:spacing w:before="120" w:after="120"/>
        <w:ind w:left="284" w:hanging="284"/>
        <w:jc w:val="both"/>
        <w:rPr>
          <w:rFonts w:asciiTheme="minorHAnsi" w:hAnsiTheme="minorHAnsi" w:cstheme="minorHAnsi"/>
          <w:bCs/>
          <w:sz w:val="20"/>
          <w:szCs w:val="20"/>
        </w:rPr>
      </w:pPr>
      <w:r w:rsidRPr="00D429F1">
        <w:rPr>
          <w:rFonts w:asciiTheme="minorHAnsi" w:hAnsiTheme="minorHAnsi" w:cstheme="minorHAnsi"/>
          <w:sz w:val="20"/>
          <w:szCs w:val="20"/>
        </w:rPr>
        <w:t>Wykonawca zobowiązany jest pisemnie poinformować Podwykonawców o warunkach niniejszej Umowy.</w:t>
      </w:r>
    </w:p>
    <w:p w14:paraId="3FBFBCB9" w14:textId="77777777" w:rsidR="00C90670" w:rsidRPr="00D429F1" w:rsidRDefault="00C90670" w:rsidP="00C90670">
      <w:pPr>
        <w:numPr>
          <w:ilvl w:val="6"/>
          <w:numId w:val="49"/>
        </w:numPr>
        <w:tabs>
          <w:tab w:val="num" w:pos="284"/>
        </w:tabs>
        <w:suppressAutoHyphens/>
        <w:autoSpaceDE w:val="0"/>
        <w:spacing w:before="120" w:after="120"/>
        <w:ind w:left="284" w:hanging="284"/>
        <w:jc w:val="both"/>
        <w:rPr>
          <w:rFonts w:asciiTheme="minorHAnsi" w:hAnsiTheme="minorHAnsi" w:cstheme="minorHAnsi"/>
          <w:bCs/>
          <w:sz w:val="20"/>
          <w:szCs w:val="20"/>
        </w:rPr>
      </w:pPr>
      <w:r w:rsidRPr="00D429F1">
        <w:rPr>
          <w:rFonts w:asciiTheme="minorHAnsi" w:eastAsia="Verdana,Bold" w:hAnsiTheme="minorHAnsi" w:cstheme="minorHAnsi"/>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9B7E3D8" w14:textId="77777777" w:rsidR="00C90670" w:rsidRPr="00D429F1" w:rsidRDefault="00C90670" w:rsidP="00C90670">
      <w:pPr>
        <w:numPr>
          <w:ilvl w:val="6"/>
          <w:numId w:val="49"/>
        </w:numPr>
        <w:tabs>
          <w:tab w:val="num" w:pos="284"/>
        </w:tabs>
        <w:suppressAutoHyphens/>
        <w:autoSpaceDE w:val="0"/>
        <w:spacing w:before="120" w:after="120"/>
        <w:ind w:left="284" w:hanging="284"/>
        <w:jc w:val="both"/>
        <w:rPr>
          <w:rFonts w:asciiTheme="minorHAnsi" w:hAnsiTheme="minorHAnsi" w:cstheme="minorHAnsi"/>
          <w:bCs/>
          <w:sz w:val="20"/>
          <w:szCs w:val="20"/>
        </w:rPr>
      </w:pPr>
      <w:r w:rsidRPr="00D429F1">
        <w:rPr>
          <w:rFonts w:asciiTheme="minorHAnsi" w:eastAsia="Verdana,Bold" w:hAnsiTheme="minorHAnsi" w:cstheme="minorHAnsi"/>
          <w:sz w:val="20"/>
          <w:szCs w:val="20"/>
        </w:rPr>
        <w:t>Wykonawca odpowiada za działania, zaniechania, zaniedbania i uchybienia każdego Podwykonawcy tak, jakby to były działania, zaniechania, zaniedbania i uchybienia jego własnych pracowników lub przedstawicieli.</w:t>
      </w:r>
    </w:p>
    <w:p w14:paraId="5EAC98C1" w14:textId="77777777" w:rsidR="00C90670" w:rsidRPr="00D429F1" w:rsidRDefault="00C90670" w:rsidP="00C90670">
      <w:pPr>
        <w:numPr>
          <w:ilvl w:val="6"/>
          <w:numId w:val="49"/>
        </w:numPr>
        <w:tabs>
          <w:tab w:val="num" w:pos="284"/>
        </w:tabs>
        <w:suppressAutoHyphens/>
        <w:autoSpaceDE w:val="0"/>
        <w:spacing w:before="120" w:after="120"/>
        <w:ind w:left="284" w:hanging="284"/>
        <w:jc w:val="both"/>
        <w:rPr>
          <w:rFonts w:asciiTheme="minorHAnsi" w:hAnsiTheme="minorHAnsi" w:cstheme="minorHAnsi"/>
          <w:bCs/>
          <w:sz w:val="20"/>
          <w:szCs w:val="20"/>
        </w:rPr>
      </w:pPr>
      <w:r w:rsidRPr="00D429F1">
        <w:rPr>
          <w:rFonts w:asciiTheme="minorHAnsi" w:hAnsiTheme="minorHAnsi" w:cstheme="minorHAnsi"/>
          <w:sz w:val="20"/>
          <w:szCs w:val="20"/>
        </w:rPr>
        <w:t>W przypadku powierzenia przez Wykonawcę realizacji części zamówienia Podwykonawcy, Wykonawca jest zobowiązany do dokonania we własnym zakresie zapłaty wynagrodzenia należnego Podwykonawcy z zachowaniem terminów płatności określonych w Umowie z Podwykonawcą.</w:t>
      </w:r>
    </w:p>
    <w:p w14:paraId="1E6D024D" w14:textId="77777777" w:rsidR="00C90670" w:rsidRPr="00D429F1" w:rsidRDefault="00C90670" w:rsidP="00C90670">
      <w:pPr>
        <w:numPr>
          <w:ilvl w:val="6"/>
          <w:numId w:val="49"/>
        </w:numPr>
        <w:tabs>
          <w:tab w:val="num" w:pos="284"/>
        </w:tabs>
        <w:suppressAutoHyphens/>
        <w:autoSpaceDE w:val="0"/>
        <w:spacing w:before="120" w:after="120"/>
        <w:ind w:left="284" w:hanging="284"/>
        <w:jc w:val="both"/>
        <w:rPr>
          <w:rFonts w:asciiTheme="minorHAnsi" w:hAnsiTheme="minorHAnsi" w:cstheme="minorHAnsi"/>
          <w:bCs/>
          <w:sz w:val="20"/>
          <w:szCs w:val="20"/>
        </w:rPr>
      </w:pPr>
      <w:r w:rsidRPr="00D429F1">
        <w:rPr>
          <w:rFonts w:asciiTheme="minorHAnsi" w:hAnsiTheme="minorHAnsi" w:cstheme="minorHAnsi"/>
          <w:sz w:val="20"/>
          <w:szCs w:val="20"/>
        </w:rPr>
        <w:t>Wykonawca zobowiązany jest zapewnić właściwą koordynację prac powierzonych poszczególnym Podwykonawcom.</w:t>
      </w:r>
    </w:p>
    <w:p w14:paraId="25439114" w14:textId="034A3275" w:rsidR="005F1DB4" w:rsidRPr="00B821A8" w:rsidRDefault="00C90670" w:rsidP="00897489">
      <w:pPr>
        <w:numPr>
          <w:ilvl w:val="6"/>
          <w:numId w:val="49"/>
        </w:numPr>
        <w:tabs>
          <w:tab w:val="num" w:pos="284"/>
        </w:tabs>
        <w:suppressAutoHyphens/>
        <w:autoSpaceDE w:val="0"/>
        <w:spacing w:before="120" w:after="120"/>
        <w:ind w:left="284" w:hanging="284"/>
        <w:jc w:val="both"/>
      </w:pPr>
      <w:r w:rsidRPr="00D429F1">
        <w:rPr>
          <w:rFonts w:asciiTheme="minorHAnsi" w:hAnsiTheme="minorHAnsi" w:cstheme="minorHAnsi"/>
          <w:sz w:val="20"/>
          <w:szCs w:val="20"/>
        </w:rPr>
        <w:t>Nie zastosowanie się Wykonawcy do wymogów wynikających z postanowień Umowy zawartych w niniejszym paragrafie upoważnia Zamawiającego do podjęcia wszelkich niezbędnych działań w celu wyegzekwowania od Wykonawcy i wszystkich Podwykonawców ustaleń danej Umowy, aż do odstąpienia od Umowy z Wykonawcą z winy Wykonawcy włącznie.</w:t>
      </w:r>
    </w:p>
    <w:p w14:paraId="2EC39BFB" w14:textId="6D73F421" w:rsidR="008E05AC" w:rsidRPr="003D5F86" w:rsidRDefault="008E05AC" w:rsidP="00190436">
      <w:pPr>
        <w:keepNext/>
        <w:keepLines/>
        <w:spacing w:beforeLines="60" w:before="144" w:after="160" w:line="259" w:lineRule="auto"/>
        <w:jc w:val="center"/>
        <w:outlineLvl w:val="0"/>
        <w:rPr>
          <w:rFonts w:ascii="Calibri" w:hAnsi="Calibri" w:cs="Calibri"/>
          <w:b/>
          <w:color w:val="auto"/>
          <w:sz w:val="20"/>
          <w:szCs w:val="20"/>
          <w:lang w:eastAsia="x-none"/>
        </w:rPr>
      </w:pPr>
      <w:r>
        <w:rPr>
          <w:rFonts w:ascii="Calibri" w:hAnsi="Calibri" w:cs="Calibri"/>
          <w:b/>
          <w:color w:val="auto"/>
          <w:sz w:val="20"/>
          <w:szCs w:val="20"/>
          <w:lang w:eastAsia="x-none"/>
        </w:rPr>
        <w:t>§ 1</w:t>
      </w:r>
      <w:r w:rsidR="00C90670">
        <w:rPr>
          <w:rFonts w:ascii="Calibri" w:hAnsi="Calibri" w:cs="Calibri"/>
          <w:b/>
          <w:color w:val="auto"/>
          <w:sz w:val="20"/>
          <w:szCs w:val="20"/>
          <w:lang w:eastAsia="x-none"/>
        </w:rPr>
        <w:t>3</w:t>
      </w:r>
      <w:r>
        <w:rPr>
          <w:rFonts w:ascii="Calibri" w:hAnsi="Calibri" w:cs="Calibri"/>
          <w:b/>
          <w:color w:val="auto"/>
          <w:sz w:val="20"/>
          <w:szCs w:val="20"/>
          <w:lang w:eastAsia="x-none"/>
        </w:rPr>
        <w:t xml:space="preserve">. </w:t>
      </w:r>
      <w:r w:rsidRPr="003D5F86">
        <w:rPr>
          <w:rFonts w:ascii="Calibri" w:hAnsi="Calibri" w:cs="Calibri"/>
          <w:b/>
          <w:color w:val="auto"/>
          <w:sz w:val="20"/>
          <w:szCs w:val="20"/>
          <w:lang w:eastAsia="x-none"/>
        </w:rPr>
        <w:t>Kontakt Stron</w:t>
      </w:r>
    </w:p>
    <w:p w14:paraId="2143C593" w14:textId="77777777" w:rsidR="008E05AC" w:rsidRPr="003D5F86" w:rsidRDefault="008E05AC" w:rsidP="00190436">
      <w:pPr>
        <w:numPr>
          <w:ilvl w:val="0"/>
          <w:numId w:val="17"/>
        </w:numPr>
        <w:suppressAutoHyphens/>
        <w:spacing w:line="259" w:lineRule="auto"/>
        <w:ind w:left="426" w:hanging="426"/>
        <w:jc w:val="both"/>
        <w:rPr>
          <w:rFonts w:ascii="Calibri" w:hAnsi="Calibri" w:cs="Calibri"/>
          <w:color w:val="auto"/>
          <w:sz w:val="20"/>
          <w:szCs w:val="20"/>
          <w:lang w:eastAsia="en-US"/>
        </w:rPr>
      </w:pPr>
      <w:r w:rsidRPr="00D74564">
        <w:rPr>
          <w:rFonts w:ascii="Calibri" w:hAnsi="Calibri" w:cs="Calibri"/>
          <w:color w:val="auto"/>
          <w:sz w:val="20"/>
          <w:szCs w:val="20"/>
          <w:lang w:eastAsia="en-US"/>
        </w:rPr>
        <w:t xml:space="preserve">Osobami </w:t>
      </w:r>
      <w:r w:rsidRPr="00D74564">
        <w:rPr>
          <w:rFonts w:ascii="Calibri" w:hAnsi="Calibri" w:cs="Calibri"/>
          <w:sz w:val="20"/>
          <w:szCs w:val="20"/>
        </w:rPr>
        <w:t>upoważnionymi przez Zamawiającego do kontaktu z Wykonawcą</w:t>
      </w:r>
      <w:r w:rsidRPr="00602573">
        <w:rPr>
          <w:rFonts w:ascii="Calibri" w:hAnsi="Calibri" w:cs="Calibri"/>
          <w:sz w:val="24"/>
        </w:rPr>
        <w:t xml:space="preserve"> </w:t>
      </w:r>
      <w:r w:rsidRPr="003D5F86">
        <w:rPr>
          <w:rFonts w:ascii="Calibri" w:hAnsi="Calibri" w:cs="Calibri"/>
          <w:color w:val="auto"/>
          <w:sz w:val="20"/>
          <w:szCs w:val="20"/>
          <w:lang w:eastAsia="en-US"/>
        </w:rPr>
        <w:t>są:</w:t>
      </w:r>
    </w:p>
    <w:p w14:paraId="3FFF66A1" w14:textId="77777777" w:rsidR="008E05AC" w:rsidRPr="003D5F86" w:rsidRDefault="008E05AC" w:rsidP="00190436">
      <w:pPr>
        <w:numPr>
          <w:ilvl w:val="1"/>
          <w:numId w:val="17"/>
        </w:numPr>
        <w:suppressAutoHyphens/>
        <w:spacing w:line="259" w:lineRule="auto"/>
        <w:ind w:left="720" w:hanging="294"/>
        <w:jc w:val="both"/>
        <w:rPr>
          <w:rFonts w:ascii="Calibri" w:hAnsi="Calibri" w:cs="Calibri"/>
          <w:color w:val="auto"/>
          <w:sz w:val="20"/>
          <w:szCs w:val="20"/>
          <w:lang w:eastAsia="en-US"/>
        </w:rPr>
      </w:pPr>
      <w:r w:rsidRPr="003D5F86">
        <w:rPr>
          <w:rFonts w:ascii="Calibri" w:hAnsi="Calibri" w:cs="Calibri"/>
          <w:color w:val="auto"/>
          <w:sz w:val="20"/>
          <w:szCs w:val="20"/>
          <w:lang w:eastAsia="en-US"/>
        </w:rPr>
        <w:t>p. ……….…………, tel.   …………………., e-mail: ...........................</w:t>
      </w:r>
      <w:r>
        <w:rPr>
          <w:rFonts w:ascii="Calibri" w:hAnsi="Calibri" w:cs="Calibri"/>
          <w:color w:val="auto"/>
          <w:sz w:val="20"/>
          <w:szCs w:val="20"/>
          <w:lang w:eastAsia="en-US"/>
        </w:rPr>
        <w:t xml:space="preserve"> (sprawy techniczne)</w:t>
      </w:r>
      <w:r w:rsidRPr="003D5F86">
        <w:rPr>
          <w:rFonts w:ascii="Calibri" w:hAnsi="Calibri" w:cs="Calibri"/>
          <w:color w:val="auto"/>
          <w:sz w:val="20"/>
          <w:szCs w:val="20"/>
          <w:lang w:eastAsia="en-US"/>
        </w:rPr>
        <w:t>;</w:t>
      </w:r>
    </w:p>
    <w:p w14:paraId="4410FA3E" w14:textId="77777777" w:rsidR="008E05AC" w:rsidRPr="003D5F86" w:rsidRDefault="008E05AC" w:rsidP="00190436">
      <w:pPr>
        <w:spacing w:line="259" w:lineRule="auto"/>
        <w:ind w:left="709" w:hanging="283"/>
        <w:jc w:val="both"/>
        <w:rPr>
          <w:rFonts w:ascii="Calibri" w:hAnsi="Calibri" w:cs="Calibri"/>
          <w:color w:val="auto"/>
          <w:sz w:val="20"/>
          <w:szCs w:val="20"/>
          <w:lang w:eastAsia="en-US"/>
        </w:rPr>
      </w:pPr>
      <w:r w:rsidRPr="003D5F86">
        <w:rPr>
          <w:rFonts w:ascii="Calibri" w:hAnsi="Calibri" w:cs="Calibri"/>
          <w:color w:val="auto"/>
          <w:sz w:val="20"/>
          <w:szCs w:val="20"/>
          <w:lang w:eastAsia="en-US"/>
        </w:rPr>
        <w:t>2)</w:t>
      </w:r>
      <w:r w:rsidRPr="003D5F86">
        <w:rPr>
          <w:rFonts w:ascii="Calibri" w:hAnsi="Calibri" w:cs="Calibri"/>
          <w:color w:val="auto"/>
          <w:sz w:val="20"/>
          <w:szCs w:val="20"/>
          <w:lang w:eastAsia="en-US"/>
        </w:rPr>
        <w:tab/>
        <w:t>p. …………..…….., tel.   …………………., e-mail: ...........................</w:t>
      </w:r>
      <w:r>
        <w:rPr>
          <w:rFonts w:ascii="Calibri" w:hAnsi="Calibri" w:cs="Calibri"/>
          <w:color w:val="auto"/>
          <w:sz w:val="20"/>
          <w:szCs w:val="20"/>
          <w:lang w:eastAsia="en-US"/>
        </w:rPr>
        <w:t xml:space="preserve"> (sprawy techniczne)</w:t>
      </w:r>
      <w:r w:rsidRPr="003D5F86">
        <w:rPr>
          <w:rFonts w:ascii="Calibri" w:hAnsi="Calibri" w:cs="Calibri"/>
          <w:color w:val="auto"/>
          <w:sz w:val="20"/>
          <w:szCs w:val="20"/>
          <w:lang w:eastAsia="en-US"/>
        </w:rPr>
        <w:t>;</w:t>
      </w:r>
    </w:p>
    <w:p w14:paraId="5A5CE880" w14:textId="77777777" w:rsidR="008E05AC" w:rsidRPr="003D5F86" w:rsidRDefault="008E05AC" w:rsidP="00190436">
      <w:pPr>
        <w:numPr>
          <w:ilvl w:val="0"/>
          <w:numId w:val="18"/>
        </w:numPr>
        <w:suppressAutoHyphens/>
        <w:spacing w:line="259" w:lineRule="auto"/>
        <w:ind w:hanging="297"/>
        <w:jc w:val="both"/>
        <w:rPr>
          <w:rFonts w:ascii="Calibri" w:hAnsi="Calibri" w:cs="Calibri"/>
          <w:color w:val="auto"/>
          <w:sz w:val="20"/>
          <w:szCs w:val="20"/>
          <w:lang w:eastAsia="en-US"/>
        </w:rPr>
      </w:pPr>
      <w:r w:rsidRPr="003D5F86">
        <w:rPr>
          <w:rFonts w:ascii="Calibri" w:hAnsi="Calibri" w:cs="Calibri"/>
          <w:color w:val="auto"/>
          <w:sz w:val="20"/>
          <w:szCs w:val="20"/>
          <w:lang w:eastAsia="en-US"/>
        </w:rPr>
        <w:t>p. …………………., tel.  …………………., e-mail: ............................</w:t>
      </w:r>
      <w:r>
        <w:rPr>
          <w:rFonts w:ascii="Calibri" w:hAnsi="Calibri" w:cs="Calibri"/>
          <w:color w:val="auto"/>
          <w:sz w:val="20"/>
          <w:szCs w:val="20"/>
          <w:lang w:eastAsia="en-US"/>
        </w:rPr>
        <w:t xml:space="preserve"> (sprawy handlowe).</w:t>
      </w:r>
      <w:r w:rsidRPr="003D5F86">
        <w:rPr>
          <w:rFonts w:ascii="Calibri" w:hAnsi="Calibri" w:cs="Calibri"/>
          <w:color w:val="auto"/>
          <w:sz w:val="20"/>
          <w:szCs w:val="20"/>
          <w:lang w:eastAsia="en-US"/>
        </w:rPr>
        <w:t xml:space="preserve"> </w:t>
      </w:r>
    </w:p>
    <w:p w14:paraId="39505762" w14:textId="77777777" w:rsidR="008E05AC" w:rsidRPr="003D5F86" w:rsidRDefault="008E05AC" w:rsidP="00190436">
      <w:pPr>
        <w:numPr>
          <w:ilvl w:val="0"/>
          <w:numId w:val="17"/>
        </w:numPr>
        <w:suppressAutoHyphens/>
        <w:spacing w:line="259" w:lineRule="auto"/>
        <w:ind w:left="426" w:hanging="426"/>
        <w:jc w:val="both"/>
        <w:rPr>
          <w:rFonts w:ascii="Calibri" w:hAnsi="Calibri" w:cs="Calibri"/>
          <w:color w:val="auto"/>
          <w:sz w:val="20"/>
          <w:szCs w:val="20"/>
          <w:lang w:eastAsia="en-US"/>
        </w:rPr>
      </w:pPr>
      <w:r w:rsidRPr="003D5F86">
        <w:rPr>
          <w:rFonts w:ascii="Calibri" w:hAnsi="Calibri" w:cs="Calibri"/>
          <w:color w:val="auto"/>
          <w:sz w:val="20"/>
          <w:szCs w:val="20"/>
          <w:lang w:eastAsia="en-US"/>
        </w:rPr>
        <w:t xml:space="preserve">Osobą </w:t>
      </w:r>
      <w:r w:rsidRPr="00D74564">
        <w:rPr>
          <w:rFonts w:ascii="Calibri" w:hAnsi="Calibri" w:cs="Calibri"/>
          <w:sz w:val="20"/>
          <w:szCs w:val="20"/>
        </w:rPr>
        <w:t>upoważnioną przez Wykonawcę do kontaktu z Zamawiającym</w:t>
      </w:r>
      <w:r w:rsidRPr="00602573">
        <w:rPr>
          <w:rFonts w:ascii="Calibri" w:hAnsi="Calibri" w:cs="Calibri"/>
          <w:sz w:val="24"/>
        </w:rPr>
        <w:t xml:space="preserve"> </w:t>
      </w:r>
      <w:r w:rsidRPr="003D5F86">
        <w:rPr>
          <w:rFonts w:ascii="Calibri" w:hAnsi="Calibri" w:cs="Calibri"/>
          <w:color w:val="auto"/>
          <w:sz w:val="20"/>
          <w:szCs w:val="20"/>
          <w:lang w:eastAsia="en-US"/>
        </w:rPr>
        <w:t>jest:</w:t>
      </w:r>
    </w:p>
    <w:p w14:paraId="5A351F1F" w14:textId="77777777" w:rsidR="008E05AC" w:rsidRPr="003D5F86" w:rsidRDefault="008E05AC" w:rsidP="00190436">
      <w:pPr>
        <w:numPr>
          <w:ilvl w:val="1"/>
          <w:numId w:val="18"/>
        </w:numPr>
        <w:suppressAutoHyphens/>
        <w:spacing w:line="259" w:lineRule="auto"/>
        <w:ind w:left="709" w:hanging="283"/>
        <w:jc w:val="both"/>
        <w:rPr>
          <w:rFonts w:ascii="Calibri" w:hAnsi="Calibri" w:cs="Calibri"/>
          <w:color w:val="auto"/>
          <w:sz w:val="20"/>
          <w:szCs w:val="20"/>
          <w:lang w:eastAsia="en-US"/>
        </w:rPr>
      </w:pPr>
      <w:r w:rsidRPr="003D5F86">
        <w:rPr>
          <w:rFonts w:ascii="Calibri" w:hAnsi="Calibri" w:cs="Calibri"/>
          <w:color w:val="auto"/>
          <w:sz w:val="20"/>
          <w:szCs w:val="20"/>
          <w:lang w:eastAsia="en-US"/>
        </w:rPr>
        <w:t>p. ………………….., tel. ………….., e-mail: ................................</w:t>
      </w:r>
    </w:p>
    <w:p w14:paraId="42F7BDE8" w14:textId="77777777" w:rsidR="008E05AC" w:rsidRPr="003D5F86" w:rsidRDefault="008E05AC" w:rsidP="00190436">
      <w:pPr>
        <w:numPr>
          <w:ilvl w:val="0"/>
          <w:numId w:val="17"/>
        </w:numPr>
        <w:suppressAutoHyphens/>
        <w:spacing w:line="259" w:lineRule="auto"/>
        <w:ind w:left="426" w:hanging="426"/>
        <w:jc w:val="both"/>
        <w:rPr>
          <w:rFonts w:ascii="Calibri" w:hAnsi="Calibri" w:cs="Calibri"/>
          <w:color w:val="auto"/>
          <w:sz w:val="20"/>
          <w:szCs w:val="20"/>
          <w:lang w:eastAsia="en-US"/>
        </w:rPr>
      </w:pPr>
      <w:r w:rsidRPr="003D5F86">
        <w:rPr>
          <w:rFonts w:ascii="Calibri" w:hAnsi="Calibri" w:cs="Calibri"/>
          <w:color w:val="auto"/>
          <w:sz w:val="20"/>
          <w:szCs w:val="20"/>
          <w:lang w:eastAsia="en-US"/>
        </w:rPr>
        <w:t>Strony oświadczają, iż osoby, o których mowa w ust. 1 i 2 powyżej, są upoważnione przez Strony do dokonywania czynności związanych z realizacją Umowy, nie są natomiast uprawnione do zmiany Umowy. Zmiana lub uzupełnienie osób do kontaktu nie stanowi zmiany Umowy i wymaga jedynie pisemnego oświadczenia złożonego drugiej Stronie.</w:t>
      </w:r>
    </w:p>
    <w:p w14:paraId="353D385C" w14:textId="77777777" w:rsidR="008E05AC" w:rsidRDefault="008E05AC" w:rsidP="008645D9">
      <w:pPr>
        <w:spacing w:line="276" w:lineRule="auto"/>
        <w:jc w:val="center"/>
        <w:rPr>
          <w:rFonts w:ascii="Calibri" w:hAnsi="Calibri" w:cs="Calibri"/>
          <w:b/>
          <w:bCs/>
          <w:sz w:val="24"/>
        </w:rPr>
      </w:pPr>
    </w:p>
    <w:p w14:paraId="0FA1D426" w14:textId="14697813" w:rsidR="00B81BDA" w:rsidRPr="008645D9" w:rsidRDefault="008E05AC" w:rsidP="00B81BDA">
      <w:pPr>
        <w:tabs>
          <w:tab w:val="right" w:pos="0"/>
          <w:tab w:val="left" w:pos="3420"/>
          <w:tab w:val="right" w:pos="5559"/>
        </w:tabs>
        <w:spacing w:before="120"/>
        <w:jc w:val="center"/>
        <w:rPr>
          <w:rFonts w:ascii="Calibri" w:hAnsi="Calibri" w:cs="Calibri"/>
          <w:b/>
          <w:bCs/>
          <w:sz w:val="20"/>
          <w:szCs w:val="20"/>
        </w:rPr>
      </w:pPr>
      <w:r>
        <w:rPr>
          <w:rFonts w:ascii="Calibri" w:hAnsi="Calibri" w:cs="Calibri"/>
          <w:b/>
          <w:bCs/>
          <w:sz w:val="20"/>
          <w:szCs w:val="20"/>
        </w:rPr>
        <w:t>§ 1</w:t>
      </w:r>
      <w:r w:rsidR="00C90670">
        <w:rPr>
          <w:rFonts w:ascii="Calibri" w:hAnsi="Calibri" w:cs="Calibri"/>
          <w:b/>
          <w:bCs/>
          <w:sz w:val="20"/>
          <w:szCs w:val="20"/>
        </w:rPr>
        <w:t>4</w:t>
      </w:r>
      <w:r>
        <w:rPr>
          <w:rFonts w:ascii="Calibri" w:hAnsi="Calibri" w:cs="Calibri"/>
          <w:b/>
          <w:bCs/>
          <w:sz w:val="20"/>
          <w:szCs w:val="20"/>
        </w:rPr>
        <w:t>.</w:t>
      </w:r>
      <w:r w:rsidR="00B81BDA">
        <w:rPr>
          <w:rFonts w:asciiTheme="minorHAnsi" w:eastAsia="Calibri" w:hAnsiTheme="minorHAnsi" w:cstheme="minorHAnsi"/>
          <w:b/>
          <w:snapToGrid w:val="0"/>
          <w:sz w:val="20"/>
          <w:szCs w:val="20"/>
          <w:lang w:eastAsia="en-US"/>
        </w:rPr>
        <w:t xml:space="preserve"> Ochrona danych osobowych</w:t>
      </w:r>
    </w:p>
    <w:p w14:paraId="190C413D" w14:textId="77777777" w:rsidR="00AB24DA" w:rsidRPr="00D429F1" w:rsidRDefault="00AB24DA" w:rsidP="00AB24DA">
      <w:pPr>
        <w:numPr>
          <w:ilvl w:val="0"/>
          <w:numId w:val="38"/>
        </w:numPr>
        <w:autoSpaceDE w:val="0"/>
        <w:autoSpaceDN w:val="0"/>
        <w:adjustRightInd w:val="0"/>
        <w:spacing w:before="120"/>
        <w:ind w:left="426" w:hanging="357"/>
        <w:jc w:val="both"/>
        <w:rPr>
          <w:rFonts w:asciiTheme="minorHAnsi" w:hAnsiTheme="minorHAnsi" w:cstheme="minorHAnsi"/>
          <w:bCs/>
          <w:sz w:val="20"/>
          <w:szCs w:val="20"/>
        </w:rPr>
      </w:pPr>
      <w:r w:rsidRPr="00D429F1">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w:t>
      </w:r>
      <w:r w:rsidRPr="00D429F1">
        <w:rPr>
          <w:rFonts w:asciiTheme="minorHAnsi" w:hAnsiTheme="minorHAnsi" w:cstheme="minorHAnsi"/>
          <w:bCs/>
          <w:sz w:val="20"/>
          <w:szCs w:val="20"/>
        </w:rPr>
        <w:lastRenderedPageBreak/>
        <w:t xml:space="preserve">swobodnego przepływu takich danych oraz uchylenia dyrektywy 95/46/WE (ogólne rozporządzenie o ochronie danych) (Dz. Urz. UE L 119 z 04.05.2016, str. 1, ze zm.), dalej „RODO”, Zamawiający informuje, że: </w:t>
      </w:r>
    </w:p>
    <w:p w14:paraId="062F80C7" w14:textId="77777777" w:rsidR="00AB24DA" w:rsidRPr="00D429F1" w:rsidRDefault="00AB24DA" w:rsidP="00AB24DA">
      <w:pPr>
        <w:numPr>
          <w:ilvl w:val="0"/>
          <w:numId w:val="39"/>
        </w:numPr>
        <w:autoSpaceDE w:val="0"/>
        <w:autoSpaceDN w:val="0"/>
        <w:adjustRightInd w:val="0"/>
        <w:spacing w:before="120"/>
        <w:ind w:hanging="357"/>
        <w:jc w:val="both"/>
        <w:rPr>
          <w:rFonts w:asciiTheme="minorHAnsi" w:hAnsiTheme="minorHAnsi" w:cstheme="minorHAnsi"/>
          <w:bCs/>
          <w:i/>
          <w:sz w:val="20"/>
          <w:szCs w:val="20"/>
        </w:rPr>
      </w:pPr>
      <w:r w:rsidRPr="00D429F1">
        <w:rPr>
          <w:rFonts w:asciiTheme="minorHAnsi" w:hAnsiTheme="minorHAnsi" w:cstheme="minorHAnsi"/>
          <w:bCs/>
          <w:sz w:val="20"/>
          <w:szCs w:val="20"/>
        </w:rPr>
        <w:t>administratorem danych osobowych jest Dyrektor Transportowego Dozoru Technicznego; dane kontaktowe: ul. Puławska 125, 02-707 Warszawa tel. 22 4 902 902  info@tdt.gov.pl;</w:t>
      </w:r>
    </w:p>
    <w:p w14:paraId="676C0DEF" w14:textId="77777777" w:rsidR="00AB24DA" w:rsidRPr="00D429F1" w:rsidRDefault="00AB24DA" w:rsidP="00AB24DA">
      <w:pPr>
        <w:numPr>
          <w:ilvl w:val="0"/>
          <w:numId w:val="39"/>
        </w:numPr>
        <w:autoSpaceDE w:val="0"/>
        <w:autoSpaceDN w:val="0"/>
        <w:adjustRightInd w:val="0"/>
        <w:spacing w:before="120"/>
        <w:ind w:hanging="357"/>
        <w:jc w:val="both"/>
        <w:rPr>
          <w:rFonts w:asciiTheme="minorHAnsi" w:hAnsiTheme="minorHAnsi" w:cstheme="minorHAnsi"/>
          <w:bCs/>
          <w:i/>
          <w:sz w:val="20"/>
          <w:szCs w:val="20"/>
        </w:rPr>
      </w:pPr>
      <w:r w:rsidRPr="00D429F1">
        <w:rPr>
          <w:rFonts w:asciiTheme="minorHAnsi" w:hAnsiTheme="minorHAnsi" w:cstheme="minorHAnsi"/>
          <w:bCs/>
          <w:sz w:val="20"/>
          <w:szCs w:val="20"/>
        </w:rPr>
        <w:t>kontakt z Inspektorem Ochrony Danych w Transportowym Dozorze Technicznym możliwy jest pod adresem e-mail: </w:t>
      </w:r>
      <w:hyperlink r:id="rId10" w:history="1">
        <w:r w:rsidRPr="00D429F1">
          <w:rPr>
            <w:rFonts w:asciiTheme="minorHAnsi" w:hAnsiTheme="minorHAnsi" w:cstheme="minorHAnsi"/>
            <w:bCs/>
            <w:sz w:val="20"/>
            <w:szCs w:val="20"/>
            <w:u w:val="single"/>
          </w:rPr>
          <w:t>dane.osobowe@tdt.gov.pl</w:t>
        </w:r>
      </w:hyperlink>
      <w:r w:rsidRPr="00D429F1">
        <w:rPr>
          <w:rFonts w:asciiTheme="minorHAnsi" w:hAnsiTheme="minorHAnsi" w:cstheme="minorHAnsi"/>
          <w:bCs/>
          <w:sz w:val="20"/>
          <w:szCs w:val="20"/>
        </w:rPr>
        <w:t>;</w:t>
      </w:r>
    </w:p>
    <w:p w14:paraId="375F7A25" w14:textId="77777777" w:rsidR="00AB24DA" w:rsidRPr="00D429F1" w:rsidRDefault="00AB24DA" w:rsidP="00AB24DA">
      <w:pPr>
        <w:numPr>
          <w:ilvl w:val="0"/>
          <w:numId w:val="39"/>
        </w:numPr>
        <w:autoSpaceDE w:val="0"/>
        <w:autoSpaceDN w:val="0"/>
        <w:adjustRightInd w:val="0"/>
        <w:spacing w:before="120"/>
        <w:ind w:hanging="357"/>
        <w:jc w:val="both"/>
        <w:rPr>
          <w:rFonts w:asciiTheme="minorHAnsi" w:hAnsiTheme="minorHAnsi" w:cstheme="minorHAnsi"/>
          <w:bCs/>
          <w:sz w:val="20"/>
          <w:szCs w:val="20"/>
        </w:rPr>
      </w:pPr>
      <w:r w:rsidRPr="00D429F1">
        <w:rPr>
          <w:rFonts w:asciiTheme="minorHAnsi" w:hAnsiTheme="minorHAnsi" w:cstheme="minorHAnsi"/>
          <w:bCs/>
          <w:sz w:val="20"/>
          <w:szCs w:val="20"/>
        </w:rPr>
        <w:t>dane osobowe przetwarzane będą na podstawie art. 6 ust. 1 lit. c</w:t>
      </w:r>
      <w:r w:rsidRPr="00D429F1">
        <w:rPr>
          <w:rFonts w:asciiTheme="minorHAnsi" w:hAnsiTheme="minorHAnsi" w:cstheme="minorHAnsi"/>
          <w:bCs/>
          <w:i/>
          <w:sz w:val="20"/>
          <w:szCs w:val="20"/>
        </w:rPr>
        <w:t xml:space="preserve"> </w:t>
      </w:r>
      <w:r w:rsidRPr="00D429F1">
        <w:rPr>
          <w:rFonts w:asciiTheme="minorHAnsi" w:hAnsiTheme="minorHAnsi" w:cstheme="minorHAnsi"/>
          <w:bCs/>
          <w:sz w:val="20"/>
          <w:szCs w:val="20"/>
        </w:rPr>
        <w:t>RODO w celu związanym z niniejszą Umową;</w:t>
      </w:r>
    </w:p>
    <w:p w14:paraId="64DD9BA1" w14:textId="77777777" w:rsidR="00AB24DA" w:rsidRPr="00D429F1" w:rsidRDefault="00AB24DA" w:rsidP="00AB24DA">
      <w:pPr>
        <w:numPr>
          <w:ilvl w:val="0"/>
          <w:numId w:val="39"/>
        </w:numPr>
        <w:autoSpaceDE w:val="0"/>
        <w:autoSpaceDN w:val="0"/>
        <w:adjustRightInd w:val="0"/>
        <w:spacing w:before="120"/>
        <w:ind w:hanging="357"/>
        <w:jc w:val="both"/>
        <w:rPr>
          <w:rFonts w:asciiTheme="minorHAnsi" w:hAnsiTheme="minorHAnsi" w:cstheme="minorHAnsi"/>
          <w:bCs/>
          <w:sz w:val="20"/>
          <w:szCs w:val="20"/>
        </w:rPr>
      </w:pPr>
      <w:r w:rsidRPr="00D429F1">
        <w:rPr>
          <w:rFonts w:asciiTheme="minorHAnsi" w:hAnsiTheme="minorHAnsi" w:cstheme="minorHAnsi"/>
          <w:bCs/>
          <w:sz w:val="20"/>
          <w:szCs w:val="20"/>
        </w:rPr>
        <w:t xml:space="preserve">odbiorcami danych osobowych będą osoby lub podmioty, którym udostępniona zostanie umowa o zamówienie publiczne w oparciu o art. 18 oraz 74 ust. 3 ustawy Pzp; </w:t>
      </w:r>
    </w:p>
    <w:p w14:paraId="24A8668D" w14:textId="77777777" w:rsidR="00AB24DA" w:rsidRPr="00D429F1" w:rsidRDefault="00AB24DA" w:rsidP="00AB24DA">
      <w:pPr>
        <w:numPr>
          <w:ilvl w:val="0"/>
          <w:numId w:val="39"/>
        </w:numPr>
        <w:autoSpaceDE w:val="0"/>
        <w:autoSpaceDN w:val="0"/>
        <w:adjustRightInd w:val="0"/>
        <w:spacing w:before="120"/>
        <w:ind w:hanging="357"/>
        <w:jc w:val="both"/>
        <w:rPr>
          <w:rFonts w:asciiTheme="minorHAnsi" w:hAnsiTheme="minorHAnsi" w:cstheme="minorHAnsi"/>
          <w:bCs/>
          <w:sz w:val="20"/>
          <w:szCs w:val="20"/>
        </w:rPr>
      </w:pPr>
      <w:r w:rsidRPr="00D429F1">
        <w:rPr>
          <w:rFonts w:asciiTheme="minorHAnsi" w:hAnsiTheme="minorHAnsi" w:cstheme="minorHAnsi"/>
          <w:bCs/>
          <w:sz w:val="20"/>
          <w:szCs w:val="20"/>
        </w:rPr>
        <w:t>dane osobowe będą przechowywane przez okres oraz w zakresie wymaganym przez przepisy powszechnie obowiązującego prawa;</w:t>
      </w:r>
    </w:p>
    <w:p w14:paraId="6B72FAC0" w14:textId="77777777" w:rsidR="00AB24DA" w:rsidRPr="00D429F1" w:rsidRDefault="00AB24DA" w:rsidP="00AB24DA">
      <w:pPr>
        <w:numPr>
          <w:ilvl w:val="0"/>
          <w:numId w:val="39"/>
        </w:numPr>
        <w:autoSpaceDE w:val="0"/>
        <w:autoSpaceDN w:val="0"/>
        <w:adjustRightInd w:val="0"/>
        <w:spacing w:before="120"/>
        <w:ind w:hanging="357"/>
        <w:jc w:val="both"/>
        <w:rPr>
          <w:rFonts w:asciiTheme="minorHAnsi" w:hAnsiTheme="minorHAnsi" w:cstheme="minorHAnsi"/>
          <w:bCs/>
          <w:i/>
          <w:sz w:val="20"/>
          <w:szCs w:val="20"/>
        </w:rPr>
      </w:pPr>
      <w:r w:rsidRPr="00D429F1">
        <w:rPr>
          <w:rFonts w:asciiTheme="minorHAnsi" w:hAnsiTheme="minorHAnsi" w:cstheme="minorHAnsi"/>
          <w:bCs/>
          <w:sz w:val="20"/>
          <w:szCs w:val="20"/>
        </w:rPr>
        <w:t xml:space="preserve">obowiązek podania danych osobowych jest wymogiem ustawowym określonym w przepisach ustawy Pzp, związanym z udziałem w postępowaniu o udzielenie zamówienia publicznego; konsekwencje niepodania określonych danych wynikają z ustawy Pzp;  </w:t>
      </w:r>
    </w:p>
    <w:p w14:paraId="350A7530" w14:textId="77777777" w:rsidR="00AB24DA" w:rsidRPr="00D429F1" w:rsidRDefault="00AB24DA" w:rsidP="00AB24DA">
      <w:pPr>
        <w:numPr>
          <w:ilvl w:val="0"/>
          <w:numId w:val="39"/>
        </w:numPr>
        <w:autoSpaceDE w:val="0"/>
        <w:autoSpaceDN w:val="0"/>
        <w:adjustRightInd w:val="0"/>
        <w:spacing w:before="120"/>
        <w:ind w:hanging="357"/>
        <w:jc w:val="both"/>
        <w:rPr>
          <w:rFonts w:asciiTheme="minorHAnsi" w:hAnsiTheme="minorHAnsi" w:cstheme="minorHAnsi"/>
          <w:bCs/>
          <w:sz w:val="20"/>
          <w:szCs w:val="20"/>
        </w:rPr>
      </w:pPr>
      <w:r w:rsidRPr="00D429F1">
        <w:rPr>
          <w:rFonts w:asciiTheme="minorHAnsi" w:hAnsiTheme="minorHAnsi" w:cstheme="minorHAnsi"/>
          <w:bCs/>
          <w:sz w:val="20"/>
          <w:szCs w:val="20"/>
        </w:rPr>
        <w:t>w odniesieniu do danych osobowych decyzje nie będą podejmowane w sposób zautomatyzowany, stosowanie do art. 22 RODO;</w:t>
      </w:r>
    </w:p>
    <w:p w14:paraId="6D3E7964" w14:textId="77777777" w:rsidR="00AB24DA" w:rsidRPr="00D429F1" w:rsidRDefault="00AB24DA" w:rsidP="00AB24DA">
      <w:pPr>
        <w:numPr>
          <w:ilvl w:val="0"/>
          <w:numId w:val="39"/>
        </w:numPr>
        <w:autoSpaceDE w:val="0"/>
        <w:autoSpaceDN w:val="0"/>
        <w:adjustRightInd w:val="0"/>
        <w:spacing w:before="120"/>
        <w:ind w:hanging="357"/>
        <w:jc w:val="both"/>
        <w:rPr>
          <w:rFonts w:asciiTheme="minorHAnsi" w:hAnsiTheme="minorHAnsi" w:cstheme="minorHAnsi"/>
          <w:bCs/>
          <w:sz w:val="20"/>
          <w:szCs w:val="20"/>
        </w:rPr>
      </w:pPr>
      <w:r w:rsidRPr="00D429F1">
        <w:rPr>
          <w:rFonts w:asciiTheme="minorHAnsi" w:hAnsiTheme="minorHAnsi" w:cstheme="minorHAnsi"/>
          <w:bCs/>
          <w:sz w:val="20"/>
          <w:szCs w:val="20"/>
        </w:rPr>
        <w:t>jest zapewnione:</w:t>
      </w:r>
    </w:p>
    <w:p w14:paraId="10C3F20F" w14:textId="77777777" w:rsidR="00AB24DA" w:rsidRPr="00D429F1" w:rsidRDefault="00AB24DA" w:rsidP="00AB24DA">
      <w:pPr>
        <w:numPr>
          <w:ilvl w:val="0"/>
          <w:numId w:val="43"/>
        </w:numPr>
        <w:autoSpaceDE w:val="0"/>
        <w:autoSpaceDN w:val="0"/>
        <w:adjustRightInd w:val="0"/>
        <w:spacing w:before="120"/>
        <w:ind w:left="1134" w:hanging="357"/>
        <w:jc w:val="both"/>
        <w:rPr>
          <w:rFonts w:asciiTheme="minorHAnsi" w:hAnsiTheme="minorHAnsi" w:cstheme="minorHAnsi"/>
          <w:bCs/>
          <w:sz w:val="20"/>
          <w:szCs w:val="20"/>
        </w:rPr>
      </w:pPr>
      <w:r w:rsidRPr="00D429F1">
        <w:rPr>
          <w:rFonts w:asciiTheme="minorHAnsi" w:hAnsiTheme="minorHAnsi" w:cstheme="minorHAnsi"/>
          <w:bCs/>
          <w:sz w:val="20"/>
          <w:szCs w:val="20"/>
        </w:rPr>
        <w:t>na podstawie art. 15 RODO prawo dostępu do danych osobowych;</w:t>
      </w:r>
    </w:p>
    <w:p w14:paraId="4829DF53" w14:textId="77777777" w:rsidR="00AB24DA" w:rsidRPr="00D429F1" w:rsidRDefault="00AB24DA" w:rsidP="00AB24DA">
      <w:pPr>
        <w:numPr>
          <w:ilvl w:val="0"/>
          <w:numId w:val="43"/>
        </w:numPr>
        <w:autoSpaceDE w:val="0"/>
        <w:autoSpaceDN w:val="0"/>
        <w:adjustRightInd w:val="0"/>
        <w:spacing w:before="120"/>
        <w:ind w:left="1134" w:hanging="357"/>
        <w:jc w:val="both"/>
        <w:rPr>
          <w:rFonts w:asciiTheme="minorHAnsi" w:hAnsiTheme="minorHAnsi" w:cstheme="minorHAnsi"/>
          <w:bCs/>
          <w:sz w:val="20"/>
          <w:szCs w:val="20"/>
        </w:rPr>
      </w:pPr>
      <w:r w:rsidRPr="00D429F1">
        <w:rPr>
          <w:rFonts w:asciiTheme="minorHAnsi" w:hAnsiTheme="minorHAnsi" w:cstheme="minorHAnsi"/>
          <w:bCs/>
          <w:sz w:val="20"/>
          <w:szCs w:val="20"/>
        </w:rPr>
        <w:t>na podstawie art. 16 RODO prawo do sprostowania danych osobowych;</w:t>
      </w:r>
    </w:p>
    <w:p w14:paraId="09693DA2" w14:textId="77777777" w:rsidR="00AB24DA" w:rsidRPr="00D429F1" w:rsidRDefault="00AB24DA" w:rsidP="00AB24DA">
      <w:pPr>
        <w:numPr>
          <w:ilvl w:val="0"/>
          <w:numId w:val="43"/>
        </w:numPr>
        <w:autoSpaceDE w:val="0"/>
        <w:autoSpaceDN w:val="0"/>
        <w:adjustRightInd w:val="0"/>
        <w:spacing w:before="120"/>
        <w:ind w:left="1134" w:hanging="357"/>
        <w:jc w:val="both"/>
        <w:rPr>
          <w:rFonts w:asciiTheme="minorHAnsi" w:hAnsiTheme="minorHAnsi" w:cstheme="minorHAnsi"/>
          <w:bCs/>
          <w:sz w:val="20"/>
          <w:szCs w:val="20"/>
        </w:rPr>
      </w:pPr>
      <w:r w:rsidRPr="00D429F1">
        <w:rPr>
          <w:rFonts w:asciiTheme="minorHAnsi" w:hAnsiTheme="minorHAnsi" w:cstheme="minorHAnsi"/>
          <w:bCs/>
          <w:sz w:val="20"/>
          <w:szCs w:val="20"/>
        </w:rPr>
        <w:t xml:space="preserve">na podstawie art. 18 RODO prawo żądania od administratora ograniczenia przetwarzania danych osobowych z zastrzeżeniem przypadków, o których mowa w art. 18 ust. 2 RODO;  </w:t>
      </w:r>
    </w:p>
    <w:p w14:paraId="256E3876" w14:textId="77777777" w:rsidR="00AB24DA" w:rsidRPr="00D429F1" w:rsidRDefault="00AB24DA" w:rsidP="00AB24DA">
      <w:pPr>
        <w:numPr>
          <w:ilvl w:val="0"/>
          <w:numId w:val="43"/>
        </w:numPr>
        <w:autoSpaceDE w:val="0"/>
        <w:autoSpaceDN w:val="0"/>
        <w:adjustRightInd w:val="0"/>
        <w:spacing w:before="120"/>
        <w:ind w:left="1134" w:hanging="357"/>
        <w:jc w:val="both"/>
        <w:rPr>
          <w:rFonts w:asciiTheme="minorHAnsi" w:hAnsiTheme="minorHAnsi" w:cstheme="minorHAnsi"/>
          <w:bCs/>
          <w:i/>
          <w:sz w:val="20"/>
          <w:szCs w:val="20"/>
        </w:rPr>
      </w:pPr>
      <w:r w:rsidRPr="00D429F1">
        <w:rPr>
          <w:rFonts w:asciiTheme="minorHAnsi" w:hAnsiTheme="minorHAnsi" w:cstheme="minorHAnsi"/>
          <w:bCs/>
          <w:sz w:val="20"/>
          <w:szCs w:val="20"/>
        </w:rPr>
        <w:t>prawo do wniesienia skargi do Prezesa Urzędu Ochrony Danych Osobowych, gdy przetwarzanie danych osobowych narusza przepisy RODO;</w:t>
      </w:r>
    </w:p>
    <w:p w14:paraId="1078BAB9" w14:textId="77777777" w:rsidR="00AB24DA" w:rsidRPr="00D429F1" w:rsidRDefault="00AB24DA" w:rsidP="00AB24DA">
      <w:pPr>
        <w:numPr>
          <w:ilvl w:val="0"/>
          <w:numId w:val="39"/>
        </w:numPr>
        <w:autoSpaceDE w:val="0"/>
        <w:autoSpaceDN w:val="0"/>
        <w:adjustRightInd w:val="0"/>
        <w:spacing w:before="120"/>
        <w:ind w:hanging="357"/>
        <w:jc w:val="both"/>
        <w:rPr>
          <w:rFonts w:asciiTheme="minorHAnsi" w:hAnsiTheme="minorHAnsi" w:cstheme="minorHAnsi"/>
          <w:bCs/>
          <w:i/>
          <w:sz w:val="20"/>
          <w:szCs w:val="20"/>
        </w:rPr>
      </w:pPr>
      <w:r w:rsidRPr="00D429F1">
        <w:rPr>
          <w:rFonts w:asciiTheme="minorHAnsi" w:hAnsiTheme="minorHAnsi" w:cstheme="minorHAnsi"/>
          <w:bCs/>
          <w:sz w:val="20"/>
          <w:szCs w:val="20"/>
        </w:rPr>
        <w:t>w przypadkach, o których mowa w art. 17 ust. 3 lit. b, d lub e RODO nie przysługuje prawo do usunięcia danych osobowych;</w:t>
      </w:r>
    </w:p>
    <w:p w14:paraId="029FF2FF" w14:textId="77777777" w:rsidR="00AB24DA" w:rsidRPr="00D429F1" w:rsidRDefault="00AB24DA" w:rsidP="00AB24DA">
      <w:pPr>
        <w:numPr>
          <w:ilvl w:val="0"/>
          <w:numId w:val="39"/>
        </w:numPr>
        <w:autoSpaceDE w:val="0"/>
        <w:autoSpaceDN w:val="0"/>
        <w:adjustRightInd w:val="0"/>
        <w:spacing w:before="120"/>
        <w:ind w:hanging="357"/>
        <w:jc w:val="both"/>
        <w:rPr>
          <w:rFonts w:asciiTheme="minorHAnsi" w:hAnsiTheme="minorHAnsi" w:cstheme="minorHAnsi"/>
          <w:bCs/>
          <w:i/>
          <w:sz w:val="20"/>
          <w:szCs w:val="20"/>
        </w:rPr>
      </w:pPr>
      <w:r w:rsidRPr="00D429F1">
        <w:rPr>
          <w:rFonts w:asciiTheme="minorHAnsi" w:hAnsiTheme="minorHAnsi" w:cstheme="minorHAnsi"/>
          <w:bCs/>
          <w:sz w:val="20"/>
          <w:szCs w:val="20"/>
        </w:rPr>
        <w:t>w przypadkach, o których mowa w art. 20 RODO nie przysługuje prawo do przenoszenia danych osobowych;</w:t>
      </w:r>
    </w:p>
    <w:p w14:paraId="4D39E56C" w14:textId="77777777" w:rsidR="00AB24DA" w:rsidRPr="00D429F1" w:rsidRDefault="00AB24DA" w:rsidP="00AB24DA">
      <w:pPr>
        <w:numPr>
          <w:ilvl w:val="0"/>
          <w:numId w:val="39"/>
        </w:numPr>
        <w:autoSpaceDE w:val="0"/>
        <w:autoSpaceDN w:val="0"/>
        <w:adjustRightInd w:val="0"/>
        <w:spacing w:before="120"/>
        <w:ind w:hanging="357"/>
        <w:jc w:val="both"/>
        <w:rPr>
          <w:rFonts w:asciiTheme="minorHAnsi" w:hAnsiTheme="minorHAnsi" w:cstheme="minorHAnsi"/>
          <w:bCs/>
          <w:i/>
          <w:sz w:val="20"/>
          <w:szCs w:val="20"/>
        </w:rPr>
      </w:pPr>
      <w:r w:rsidRPr="00D429F1">
        <w:rPr>
          <w:rFonts w:asciiTheme="minorHAnsi" w:hAnsiTheme="minorHAnsi" w:cstheme="minorHAnsi"/>
          <w:bCs/>
          <w:sz w:val="20"/>
          <w:szCs w:val="20"/>
        </w:rPr>
        <w:t xml:space="preserve">w przypadkach, o których mowa w art. 21 RODO nie przysługuje prawo sprzeciwu, wobec przetwarzania danych osobowych, gdyż podstawą prawną przetwarzania danych osobowych jest art. 6 ust. 1 lit. c RODO. </w:t>
      </w:r>
    </w:p>
    <w:p w14:paraId="4ECE9612" w14:textId="77777777" w:rsidR="008E05AC" w:rsidRPr="008645D9" w:rsidRDefault="008E05AC" w:rsidP="008645D9">
      <w:pPr>
        <w:pStyle w:val="Tekstpodstawowy"/>
        <w:spacing w:line="276" w:lineRule="auto"/>
        <w:ind w:left="284" w:hanging="284"/>
        <w:jc w:val="center"/>
        <w:rPr>
          <w:rFonts w:ascii="Calibri" w:hAnsi="Calibri" w:cs="Calibri"/>
          <w:b/>
          <w:bCs/>
          <w:sz w:val="20"/>
          <w:szCs w:val="20"/>
        </w:rPr>
      </w:pPr>
    </w:p>
    <w:p w14:paraId="20652616" w14:textId="09A582C8" w:rsidR="008E05AC" w:rsidRPr="003D5F86" w:rsidRDefault="008E05AC" w:rsidP="00190436">
      <w:pPr>
        <w:keepNext/>
        <w:keepLines/>
        <w:spacing w:beforeLines="60" w:before="144" w:after="160" w:line="259" w:lineRule="auto"/>
        <w:jc w:val="center"/>
        <w:outlineLvl w:val="0"/>
        <w:rPr>
          <w:rFonts w:ascii="Calibri" w:hAnsi="Calibri" w:cs="Calibri"/>
          <w:b/>
          <w:color w:val="auto"/>
          <w:sz w:val="20"/>
          <w:szCs w:val="20"/>
          <w:lang w:val="x-none" w:eastAsia="x-none"/>
        </w:rPr>
      </w:pPr>
      <w:r>
        <w:rPr>
          <w:rFonts w:ascii="Calibri" w:hAnsi="Calibri" w:cs="Calibri"/>
          <w:b/>
          <w:color w:val="auto"/>
          <w:sz w:val="20"/>
          <w:szCs w:val="20"/>
          <w:lang w:eastAsia="x-none"/>
        </w:rPr>
        <w:t>§ 1</w:t>
      </w:r>
      <w:r w:rsidR="00C90670">
        <w:rPr>
          <w:rFonts w:ascii="Calibri" w:hAnsi="Calibri" w:cs="Calibri"/>
          <w:b/>
          <w:color w:val="auto"/>
          <w:sz w:val="20"/>
          <w:szCs w:val="20"/>
          <w:lang w:eastAsia="x-none"/>
        </w:rPr>
        <w:t>5</w:t>
      </w:r>
      <w:r>
        <w:rPr>
          <w:rFonts w:ascii="Calibri" w:hAnsi="Calibri" w:cs="Calibri"/>
          <w:b/>
          <w:color w:val="auto"/>
          <w:sz w:val="20"/>
          <w:szCs w:val="20"/>
          <w:lang w:eastAsia="x-none"/>
        </w:rPr>
        <w:t xml:space="preserve">. </w:t>
      </w:r>
      <w:r w:rsidRPr="003D5F86">
        <w:rPr>
          <w:rFonts w:ascii="Calibri" w:hAnsi="Calibri" w:cs="Calibri"/>
          <w:b/>
          <w:color w:val="auto"/>
          <w:sz w:val="20"/>
          <w:szCs w:val="20"/>
          <w:lang w:val="x-none" w:eastAsia="x-none"/>
        </w:rPr>
        <w:t>Postanowienia końcowe</w:t>
      </w:r>
    </w:p>
    <w:p w14:paraId="6372EEF6" w14:textId="77777777" w:rsidR="008E05AC" w:rsidRPr="003D5F86" w:rsidRDefault="008E05AC" w:rsidP="00190436">
      <w:pPr>
        <w:numPr>
          <w:ilvl w:val="3"/>
          <w:numId w:val="18"/>
        </w:numPr>
        <w:autoSpaceDE w:val="0"/>
        <w:autoSpaceDN w:val="0"/>
        <w:adjustRightInd w:val="0"/>
        <w:spacing w:line="259" w:lineRule="auto"/>
        <w:ind w:left="426" w:hanging="426"/>
        <w:jc w:val="both"/>
        <w:rPr>
          <w:rFonts w:ascii="Calibri" w:hAnsi="Calibri" w:cs="Calibri"/>
          <w:color w:val="auto"/>
          <w:sz w:val="20"/>
          <w:szCs w:val="20"/>
          <w:lang w:eastAsia="en-US"/>
        </w:rPr>
      </w:pPr>
      <w:r w:rsidRPr="003D5F86">
        <w:rPr>
          <w:rFonts w:ascii="Calibri" w:hAnsi="Calibri" w:cs="Calibri"/>
          <w:color w:val="auto"/>
          <w:sz w:val="20"/>
          <w:szCs w:val="20"/>
          <w:lang w:eastAsia="en-US"/>
        </w:rPr>
        <w:t xml:space="preserve">W sprawach nieuregulowanych Umową mają zastosowanie powszechnie obowiązujące przepisy prawa, w szczególności </w:t>
      </w:r>
      <w:r>
        <w:rPr>
          <w:rFonts w:ascii="Calibri" w:hAnsi="Calibri" w:cs="Calibri"/>
          <w:color w:val="auto"/>
          <w:sz w:val="20"/>
          <w:szCs w:val="20"/>
          <w:lang w:eastAsia="en-US"/>
        </w:rPr>
        <w:t>przepisy</w:t>
      </w:r>
      <w:r w:rsidRPr="003D5F86">
        <w:rPr>
          <w:rFonts w:ascii="Calibri" w:hAnsi="Calibri" w:cs="Calibri"/>
          <w:color w:val="auto"/>
          <w:sz w:val="20"/>
          <w:szCs w:val="20"/>
          <w:lang w:eastAsia="en-US"/>
        </w:rPr>
        <w:t xml:space="preserve"> Kodeks</w:t>
      </w:r>
      <w:r>
        <w:rPr>
          <w:rFonts w:ascii="Calibri" w:hAnsi="Calibri" w:cs="Calibri"/>
          <w:color w:val="auto"/>
          <w:sz w:val="20"/>
          <w:szCs w:val="20"/>
          <w:lang w:eastAsia="en-US"/>
        </w:rPr>
        <w:t>u</w:t>
      </w:r>
      <w:r w:rsidRPr="003D5F86">
        <w:rPr>
          <w:rFonts w:ascii="Calibri" w:hAnsi="Calibri" w:cs="Calibri"/>
          <w:color w:val="auto"/>
          <w:sz w:val="20"/>
          <w:szCs w:val="20"/>
          <w:lang w:eastAsia="en-US"/>
        </w:rPr>
        <w:t xml:space="preserve"> cywiln</w:t>
      </w:r>
      <w:r>
        <w:rPr>
          <w:rFonts w:ascii="Calibri" w:hAnsi="Calibri" w:cs="Calibri"/>
          <w:color w:val="auto"/>
          <w:sz w:val="20"/>
          <w:szCs w:val="20"/>
          <w:lang w:eastAsia="en-US"/>
        </w:rPr>
        <w:t>ego</w:t>
      </w:r>
      <w:r w:rsidRPr="003D5F86">
        <w:rPr>
          <w:rFonts w:ascii="Calibri" w:hAnsi="Calibri" w:cs="Calibri"/>
          <w:color w:val="auto"/>
          <w:sz w:val="20"/>
          <w:szCs w:val="20"/>
          <w:lang w:eastAsia="en-US"/>
        </w:rPr>
        <w:t xml:space="preserve">, ustawy </w:t>
      </w:r>
      <w:r>
        <w:rPr>
          <w:rFonts w:ascii="Calibri" w:hAnsi="Calibri" w:cs="Calibri"/>
          <w:color w:val="auto"/>
          <w:sz w:val="20"/>
          <w:szCs w:val="20"/>
          <w:lang w:eastAsia="en-US"/>
        </w:rPr>
        <w:t xml:space="preserve">Pzp </w:t>
      </w:r>
      <w:r w:rsidRPr="003D5F86">
        <w:rPr>
          <w:rFonts w:ascii="Calibri" w:hAnsi="Calibri" w:cs="Calibri"/>
          <w:color w:val="auto"/>
          <w:sz w:val="20"/>
          <w:szCs w:val="20"/>
          <w:lang w:eastAsia="en-US"/>
        </w:rPr>
        <w:t>i ustawy Prawo energetyczne z przepisami wykonawczymi.</w:t>
      </w:r>
    </w:p>
    <w:p w14:paraId="4B462C75" w14:textId="77777777" w:rsidR="008E05AC" w:rsidRDefault="008E05AC" w:rsidP="00190436">
      <w:pPr>
        <w:numPr>
          <w:ilvl w:val="3"/>
          <w:numId w:val="18"/>
        </w:numPr>
        <w:autoSpaceDE w:val="0"/>
        <w:autoSpaceDN w:val="0"/>
        <w:adjustRightInd w:val="0"/>
        <w:spacing w:line="259" w:lineRule="auto"/>
        <w:ind w:left="426" w:hanging="426"/>
        <w:jc w:val="both"/>
        <w:rPr>
          <w:rFonts w:ascii="Calibri" w:hAnsi="Calibri" w:cs="Calibri"/>
          <w:color w:val="auto"/>
          <w:sz w:val="20"/>
          <w:szCs w:val="20"/>
          <w:lang w:eastAsia="en-US"/>
        </w:rPr>
      </w:pPr>
      <w:r w:rsidRPr="003D5F86">
        <w:rPr>
          <w:rFonts w:ascii="Calibri" w:hAnsi="Calibri" w:cs="Calibri"/>
          <w:color w:val="auto"/>
          <w:sz w:val="20"/>
          <w:szCs w:val="20"/>
          <w:lang w:eastAsia="en-US"/>
        </w:rPr>
        <w:t>Strony będą dążyły do polubownego rozstrzygania sporów, wynikłych w związku z realizacją Umowy. Spory, których nie uda się rozstrzygnąć polubownie, Strony poddadzą pod rozstrzygnięcie sądu powszechnego właściwego dla siedziby Zamawiającego.</w:t>
      </w:r>
    </w:p>
    <w:p w14:paraId="5E245D38" w14:textId="77777777" w:rsidR="008E05AC" w:rsidRPr="007753D3" w:rsidRDefault="008E05AC" w:rsidP="007753D3">
      <w:pPr>
        <w:numPr>
          <w:ilvl w:val="3"/>
          <w:numId w:val="18"/>
        </w:numPr>
        <w:autoSpaceDE w:val="0"/>
        <w:autoSpaceDN w:val="0"/>
        <w:adjustRightInd w:val="0"/>
        <w:spacing w:line="259" w:lineRule="auto"/>
        <w:ind w:left="426" w:hanging="426"/>
        <w:jc w:val="both"/>
        <w:rPr>
          <w:rFonts w:ascii="Calibri" w:hAnsi="Calibri" w:cs="Calibri"/>
          <w:color w:val="auto"/>
          <w:sz w:val="20"/>
          <w:szCs w:val="20"/>
          <w:lang w:eastAsia="en-US"/>
        </w:rPr>
      </w:pPr>
      <w:r w:rsidRPr="007753D3">
        <w:rPr>
          <w:rFonts w:ascii="Calibri" w:hAnsi="Calibri" w:cs="Calibri"/>
          <w:sz w:val="20"/>
          <w:szCs w:val="20"/>
        </w:rPr>
        <w:t>Zamawiający i Wykonawca wybrany w postępowaniu o udzielenie zamówienia obowiązani są współdziałać przy wykonaniu Umowy w sprawie zamówienia publicznego, w celu należytej realizacji zamówienia.</w:t>
      </w:r>
    </w:p>
    <w:p w14:paraId="34190995" w14:textId="77777777" w:rsidR="008E05AC" w:rsidRPr="003D5F86" w:rsidRDefault="008E05AC" w:rsidP="00190436">
      <w:pPr>
        <w:numPr>
          <w:ilvl w:val="3"/>
          <w:numId w:val="18"/>
        </w:numPr>
        <w:autoSpaceDE w:val="0"/>
        <w:autoSpaceDN w:val="0"/>
        <w:adjustRightInd w:val="0"/>
        <w:spacing w:line="259" w:lineRule="auto"/>
        <w:ind w:left="426" w:hanging="426"/>
        <w:jc w:val="both"/>
        <w:rPr>
          <w:rFonts w:ascii="Calibri" w:hAnsi="Calibri" w:cs="Calibri"/>
          <w:color w:val="auto"/>
          <w:sz w:val="20"/>
          <w:szCs w:val="20"/>
          <w:lang w:eastAsia="en-US"/>
        </w:rPr>
      </w:pPr>
      <w:r w:rsidRPr="003D5F86">
        <w:rPr>
          <w:rFonts w:ascii="Calibri" w:hAnsi="Calibri" w:cs="Calibri"/>
          <w:color w:val="auto"/>
          <w:sz w:val="20"/>
          <w:szCs w:val="20"/>
          <w:lang w:eastAsia="en-US"/>
        </w:rPr>
        <w:t>W przypadku rozbieżności interpretacyjnych lub sprzeczności pomiędzy postanowieniami Specyfikacji Warunków Zamówienia (SWZ), Umowy lub oferty Wykonawcy, a postanowieniami pozostałych załączników do Umowy, pierwszeństwo mają (według hierarchii od najważniejszej) postanowienia: Umowa, SWZ, oferta Wykonawcy, Taryfa.</w:t>
      </w:r>
    </w:p>
    <w:p w14:paraId="3F91639C" w14:textId="2FF8366D" w:rsidR="008E05AC" w:rsidRPr="003D5F86" w:rsidRDefault="008E05AC" w:rsidP="00190436">
      <w:pPr>
        <w:numPr>
          <w:ilvl w:val="3"/>
          <w:numId w:val="18"/>
        </w:numPr>
        <w:autoSpaceDE w:val="0"/>
        <w:autoSpaceDN w:val="0"/>
        <w:adjustRightInd w:val="0"/>
        <w:spacing w:line="259" w:lineRule="auto"/>
        <w:ind w:left="426" w:hanging="426"/>
        <w:jc w:val="both"/>
        <w:rPr>
          <w:rFonts w:ascii="Calibri" w:hAnsi="Calibri" w:cs="Calibri"/>
          <w:color w:val="auto"/>
          <w:sz w:val="20"/>
          <w:szCs w:val="20"/>
          <w:lang w:eastAsia="en-US"/>
        </w:rPr>
      </w:pPr>
      <w:r w:rsidRPr="003D5F86">
        <w:rPr>
          <w:rFonts w:ascii="Calibri" w:hAnsi="Calibri" w:cs="Calibri"/>
          <w:color w:val="auto"/>
          <w:sz w:val="20"/>
          <w:szCs w:val="20"/>
          <w:lang w:eastAsia="en-US"/>
        </w:rPr>
        <w:t xml:space="preserve">Taryfa stanowi Załącznik nr 3 do Umowy i wiąże Wykonawcę i Zamawiającego w zakresie nieuregulowanym w Umowie SWZ oraz ofercie Wykonawcy. Wykonawca zobowiązuje się powiadomić Zamawiającego </w:t>
      </w:r>
      <w:r w:rsidRPr="003D5F86">
        <w:rPr>
          <w:rFonts w:ascii="Calibri" w:hAnsi="Calibri" w:cs="Calibri"/>
          <w:color w:val="auto"/>
          <w:sz w:val="20"/>
          <w:szCs w:val="20"/>
          <w:lang w:eastAsia="en-US"/>
        </w:rPr>
        <w:lastRenderedPageBreak/>
        <w:t>pisemnie o zmianach Taryfy z wyprzedzeniem jednego miesiąca kalendarzowego przed wejściem w życie tych zmian pod rygorem nie</w:t>
      </w:r>
      <w:r w:rsidR="00CA512D">
        <w:rPr>
          <w:rFonts w:ascii="Calibri" w:hAnsi="Calibri" w:cs="Calibri"/>
          <w:color w:val="auto"/>
          <w:sz w:val="20"/>
          <w:szCs w:val="20"/>
          <w:lang w:eastAsia="en-US"/>
        </w:rPr>
        <w:t xml:space="preserve"> </w:t>
      </w:r>
      <w:r w:rsidRPr="003D5F86">
        <w:rPr>
          <w:rFonts w:ascii="Calibri" w:hAnsi="Calibri" w:cs="Calibri"/>
          <w:color w:val="auto"/>
          <w:sz w:val="20"/>
          <w:szCs w:val="20"/>
          <w:lang w:eastAsia="en-US"/>
        </w:rPr>
        <w:t>wywarcia przez te zmiany skutku.</w:t>
      </w:r>
    </w:p>
    <w:p w14:paraId="47A72047" w14:textId="77777777" w:rsidR="008E05AC" w:rsidRPr="003D5F86" w:rsidRDefault="008E05AC" w:rsidP="00190436">
      <w:pPr>
        <w:numPr>
          <w:ilvl w:val="3"/>
          <w:numId w:val="18"/>
        </w:numPr>
        <w:spacing w:line="259" w:lineRule="auto"/>
        <w:ind w:left="425" w:hanging="425"/>
        <w:rPr>
          <w:rFonts w:ascii="Calibri" w:hAnsi="Calibri" w:cs="Calibri"/>
          <w:color w:val="auto"/>
          <w:sz w:val="20"/>
          <w:szCs w:val="20"/>
          <w:lang w:eastAsia="en-US"/>
        </w:rPr>
      </w:pPr>
      <w:r w:rsidRPr="003D5F86">
        <w:rPr>
          <w:rFonts w:ascii="Calibri" w:hAnsi="Calibri" w:cs="Calibri"/>
          <w:color w:val="auto"/>
          <w:sz w:val="20"/>
          <w:szCs w:val="20"/>
          <w:lang w:eastAsia="en-US"/>
        </w:rPr>
        <w:t>Umowa została sporządzona w dwóch jednobrzmiących egzemplarzach, po jednym dla każdej ze Stron.</w:t>
      </w:r>
    </w:p>
    <w:p w14:paraId="718E1E01" w14:textId="77777777" w:rsidR="008E05AC" w:rsidRPr="003D5F86" w:rsidRDefault="008E05AC" w:rsidP="00190436">
      <w:pPr>
        <w:numPr>
          <w:ilvl w:val="3"/>
          <w:numId w:val="18"/>
        </w:numPr>
        <w:spacing w:line="259" w:lineRule="auto"/>
        <w:ind w:left="425" w:hanging="425"/>
        <w:rPr>
          <w:rFonts w:ascii="Calibri" w:hAnsi="Calibri" w:cs="Calibri"/>
          <w:color w:val="auto"/>
          <w:sz w:val="20"/>
          <w:szCs w:val="20"/>
          <w:lang w:eastAsia="en-US"/>
        </w:rPr>
      </w:pPr>
      <w:r w:rsidRPr="003D5F86">
        <w:rPr>
          <w:rFonts w:ascii="Calibri" w:hAnsi="Calibri" w:cs="Calibri"/>
          <w:color w:val="auto"/>
          <w:sz w:val="20"/>
          <w:szCs w:val="20"/>
          <w:lang w:eastAsia="en-US"/>
        </w:rPr>
        <w:t>Integralną część Umowy stanowią następujące Załączniki:</w:t>
      </w:r>
    </w:p>
    <w:p w14:paraId="742200E0" w14:textId="5531B415" w:rsidR="008E05AC" w:rsidRPr="003D5F86" w:rsidRDefault="008E05AC" w:rsidP="00190436">
      <w:pPr>
        <w:numPr>
          <w:ilvl w:val="1"/>
          <w:numId w:val="11"/>
        </w:numPr>
        <w:spacing w:line="259" w:lineRule="auto"/>
        <w:ind w:hanging="366"/>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 xml:space="preserve">Załącznik nr 1 – </w:t>
      </w:r>
      <w:r w:rsidR="00485280">
        <w:rPr>
          <w:rFonts w:ascii="Calibri" w:hAnsi="Calibri" w:cs="Calibri"/>
          <w:color w:val="auto"/>
          <w:sz w:val="20"/>
          <w:szCs w:val="20"/>
          <w:lang w:eastAsia="en-US"/>
        </w:rPr>
        <w:t>Opis przedmiotu zamówienia</w:t>
      </w:r>
    </w:p>
    <w:p w14:paraId="57887C99" w14:textId="2D96E78F" w:rsidR="008E05AC" w:rsidRPr="00D429F1" w:rsidRDefault="008E05AC" w:rsidP="00190436">
      <w:pPr>
        <w:numPr>
          <w:ilvl w:val="1"/>
          <w:numId w:val="11"/>
        </w:numPr>
        <w:spacing w:after="160" w:line="259" w:lineRule="auto"/>
        <w:ind w:hanging="366"/>
        <w:contextualSpacing/>
        <w:jc w:val="both"/>
        <w:rPr>
          <w:rFonts w:ascii="Calibri" w:hAnsi="Calibri" w:cs="Calibri"/>
          <w:color w:val="auto"/>
          <w:sz w:val="20"/>
          <w:szCs w:val="20"/>
          <w:lang w:val="x-none" w:eastAsia="en-US"/>
        </w:rPr>
      </w:pPr>
      <w:r w:rsidRPr="00D429F1">
        <w:rPr>
          <w:rFonts w:ascii="Calibri" w:hAnsi="Calibri" w:cs="Calibri"/>
          <w:color w:val="auto"/>
          <w:sz w:val="20"/>
          <w:szCs w:val="20"/>
          <w:lang w:val="x-none" w:eastAsia="en-US"/>
        </w:rPr>
        <w:t xml:space="preserve">Załącznik nr 2 – </w:t>
      </w:r>
      <w:r w:rsidR="006056AD" w:rsidRPr="00D429F1">
        <w:rPr>
          <w:rFonts w:ascii="Calibri" w:hAnsi="Calibri" w:cs="Calibri"/>
          <w:color w:val="auto"/>
          <w:sz w:val="20"/>
          <w:szCs w:val="20"/>
          <w:lang w:val="x-none" w:eastAsia="en-US"/>
        </w:rPr>
        <w:t>Oferta Wykonawcy</w:t>
      </w:r>
    </w:p>
    <w:p w14:paraId="2A20D0BA" w14:textId="113E2C90" w:rsidR="008E05AC" w:rsidRPr="00D429F1" w:rsidRDefault="008E05AC" w:rsidP="00190436">
      <w:pPr>
        <w:numPr>
          <w:ilvl w:val="1"/>
          <w:numId w:val="11"/>
        </w:numPr>
        <w:spacing w:after="160" w:line="259" w:lineRule="auto"/>
        <w:ind w:hanging="366"/>
        <w:contextualSpacing/>
        <w:jc w:val="both"/>
        <w:rPr>
          <w:rFonts w:ascii="Calibri" w:hAnsi="Calibri" w:cs="Calibri"/>
          <w:color w:val="auto"/>
          <w:sz w:val="20"/>
          <w:szCs w:val="20"/>
          <w:lang w:val="x-none" w:eastAsia="en-US"/>
        </w:rPr>
      </w:pPr>
      <w:r w:rsidRPr="00D429F1">
        <w:rPr>
          <w:rFonts w:ascii="Calibri" w:hAnsi="Calibri" w:cs="Calibri"/>
          <w:color w:val="auto"/>
          <w:sz w:val="20"/>
          <w:szCs w:val="20"/>
          <w:lang w:val="x-none" w:eastAsia="en-US"/>
        </w:rPr>
        <w:t>Załącznik nr 3 –Taryfa</w:t>
      </w:r>
    </w:p>
    <w:p w14:paraId="7D5E649A" w14:textId="72FC17A9" w:rsidR="008E05AC" w:rsidRPr="003D5F86" w:rsidRDefault="008E05AC" w:rsidP="00D429F1">
      <w:pPr>
        <w:numPr>
          <w:ilvl w:val="1"/>
          <w:numId w:val="11"/>
        </w:numPr>
        <w:spacing w:after="160" w:line="259" w:lineRule="auto"/>
        <w:ind w:hanging="366"/>
        <w:contextualSpacing/>
        <w:jc w:val="both"/>
        <w:rPr>
          <w:rFonts w:ascii="Calibri" w:hAnsi="Calibri" w:cs="Calibri"/>
          <w:color w:val="auto"/>
          <w:sz w:val="20"/>
          <w:szCs w:val="20"/>
          <w:lang w:val="x-none" w:eastAsia="en-US"/>
        </w:rPr>
      </w:pPr>
      <w:r w:rsidRPr="003D5F86">
        <w:rPr>
          <w:rFonts w:ascii="Calibri" w:hAnsi="Calibri" w:cs="Calibri"/>
          <w:color w:val="auto"/>
          <w:sz w:val="20"/>
          <w:szCs w:val="20"/>
          <w:lang w:val="x-none" w:eastAsia="en-US"/>
        </w:rPr>
        <w:t xml:space="preserve">Załącznik nr </w:t>
      </w:r>
      <w:r w:rsidR="006056AD">
        <w:rPr>
          <w:rFonts w:ascii="Calibri" w:hAnsi="Calibri" w:cs="Calibri"/>
          <w:color w:val="auto"/>
          <w:sz w:val="20"/>
          <w:szCs w:val="20"/>
          <w:lang w:eastAsia="en-US"/>
        </w:rPr>
        <w:t>4</w:t>
      </w:r>
      <w:r w:rsidRPr="003D5F86">
        <w:rPr>
          <w:rFonts w:ascii="Calibri" w:hAnsi="Calibri" w:cs="Calibri"/>
          <w:color w:val="auto"/>
          <w:sz w:val="20"/>
          <w:szCs w:val="20"/>
          <w:lang w:val="x-none" w:eastAsia="en-US"/>
        </w:rPr>
        <w:t xml:space="preserve"> - Pełnomocnictwo dla Wykonawcy do przeprowadzenia procedury zmiany sprzedawcy</w:t>
      </w:r>
    </w:p>
    <w:p w14:paraId="29467569" w14:textId="4C249186" w:rsidR="008E05AC" w:rsidRDefault="006056AD" w:rsidP="00D429F1">
      <w:pPr>
        <w:numPr>
          <w:ilvl w:val="1"/>
          <w:numId w:val="11"/>
        </w:numPr>
        <w:spacing w:after="160" w:line="259" w:lineRule="auto"/>
        <w:ind w:hanging="366"/>
        <w:contextualSpacing/>
        <w:jc w:val="both"/>
        <w:rPr>
          <w:rFonts w:ascii="Calibri" w:hAnsi="Calibri" w:cs="Calibri"/>
          <w:color w:val="auto"/>
          <w:sz w:val="20"/>
          <w:szCs w:val="20"/>
          <w:lang w:val="x-none" w:eastAsia="en-US"/>
        </w:rPr>
      </w:pPr>
      <w:r>
        <w:rPr>
          <w:rFonts w:ascii="Calibri" w:hAnsi="Calibri" w:cs="Calibri"/>
          <w:color w:val="auto"/>
          <w:sz w:val="20"/>
          <w:szCs w:val="20"/>
          <w:lang w:eastAsia="en-US"/>
        </w:rPr>
        <w:t xml:space="preserve">Załącznik nr 5 </w:t>
      </w:r>
      <w:r w:rsidR="008E05AC" w:rsidRPr="003D5F86">
        <w:rPr>
          <w:rFonts w:ascii="Calibri" w:hAnsi="Calibri" w:cs="Calibri"/>
          <w:color w:val="auto"/>
          <w:sz w:val="20"/>
          <w:szCs w:val="20"/>
          <w:lang w:val="x-none" w:eastAsia="en-US"/>
        </w:rPr>
        <w:t>Specyfikacja Warunków Zamówienia (SWZ) wraz z udzielonymi postępowaniu odpowiedziami na pytania Wykonawców (wyjaśnienia</w:t>
      </w:r>
      <w:r w:rsidR="008E05AC">
        <w:rPr>
          <w:rFonts w:ascii="Calibri" w:hAnsi="Calibri" w:cs="Calibri"/>
          <w:color w:val="auto"/>
          <w:sz w:val="20"/>
          <w:szCs w:val="20"/>
          <w:lang w:eastAsia="en-US"/>
        </w:rPr>
        <w:t xml:space="preserve"> lub zmiany</w:t>
      </w:r>
      <w:r w:rsidR="008E05AC" w:rsidRPr="003D5F86">
        <w:rPr>
          <w:rFonts w:ascii="Calibri" w:hAnsi="Calibri" w:cs="Calibri"/>
          <w:color w:val="auto"/>
          <w:sz w:val="20"/>
          <w:szCs w:val="20"/>
          <w:lang w:val="x-none" w:eastAsia="en-US"/>
        </w:rPr>
        <w:t>)</w:t>
      </w:r>
    </w:p>
    <w:p w14:paraId="702C1FDA" w14:textId="674E4005" w:rsidR="00AB24DA" w:rsidRPr="00D429F1" w:rsidRDefault="00AB24DA" w:rsidP="00AB24DA">
      <w:pPr>
        <w:numPr>
          <w:ilvl w:val="1"/>
          <w:numId w:val="11"/>
        </w:numPr>
        <w:spacing w:after="160" w:line="259" w:lineRule="auto"/>
        <w:ind w:hanging="366"/>
        <w:contextualSpacing/>
        <w:rPr>
          <w:rFonts w:asciiTheme="minorHAnsi" w:hAnsiTheme="minorHAnsi" w:cstheme="minorHAnsi"/>
          <w:color w:val="auto"/>
          <w:sz w:val="20"/>
          <w:szCs w:val="20"/>
          <w:lang w:val="x-none" w:eastAsia="en-US"/>
        </w:rPr>
      </w:pPr>
      <w:r w:rsidRPr="00D429F1">
        <w:rPr>
          <w:rFonts w:asciiTheme="minorHAnsi" w:hAnsiTheme="minorHAnsi" w:cstheme="minorHAnsi"/>
          <w:snapToGrid w:val="0"/>
          <w:sz w:val="20"/>
          <w:szCs w:val="20"/>
        </w:rPr>
        <w:t xml:space="preserve">Załącznik nr  </w:t>
      </w:r>
      <w:r w:rsidR="006056AD">
        <w:rPr>
          <w:rFonts w:asciiTheme="minorHAnsi" w:hAnsiTheme="minorHAnsi" w:cstheme="minorHAnsi"/>
          <w:snapToGrid w:val="0"/>
          <w:sz w:val="20"/>
          <w:szCs w:val="20"/>
        </w:rPr>
        <w:t>6</w:t>
      </w:r>
      <w:r w:rsidRPr="00D429F1">
        <w:rPr>
          <w:rFonts w:asciiTheme="minorHAnsi" w:hAnsiTheme="minorHAnsi" w:cstheme="minorHAnsi"/>
          <w:snapToGrid w:val="0"/>
          <w:sz w:val="20"/>
          <w:szCs w:val="20"/>
        </w:rPr>
        <w:t xml:space="preserve"> - </w:t>
      </w:r>
      <w:r w:rsidRPr="00D429F1">
        <w:rPr>
          <w:rFonts w:asciiTheme="minorHAnsi" w:hAnsiTheme="minorHAnsi" w:cstheme="minorHAnsi"/>
          <w:sz w:val="20"/>
          <w:szCs w:val="20"/>
        </w:rPr>
        <w:t>Pełnomocnictwo do zawarcia Umowy</w:t>
      </w:r>
      <w:r w:rsidRPr="00D429F1">
        <w:rPr>
          <w:rFonts w:asciiTheme="minorHAnsi" w:hAnsiTheme="minorHAnsi" w:cstheme="minorHAnsi"/>
          <w:sz w:val="20"/>
          <w:szCs w:val="20"/>
          <w:vertAlign w:val="superscript"/>
        </w:rPr>
        <w:footnoteReference w:id="1"/>
      </w:r>
    </w:p>
    <w:p w14:paraId="67CEEFBF" w14:textId="310B3D2C" w:rsidR="00AB24DA" w:rsidRPr="00D429F1" w:rsidRDefault="00AB24DA" w:rsidP="00D429F1">
      <w:pPr>
        <w:numPr>
          <w:ilvl w:val="1"/>
          <w:numId w:val="11"/>
        </w:numPr>
        <w:spacing w:after="160" w:line="259" w:lineRule="auto"/>
        <w:ind w:hanging="366"/>
        <w:contextualSpacing/>
        <w:rPr>
          <w:rFonts w:asciiTheme="minorHAnsi" w:hAnsiTheme="minorHAnsi" w:cstheme="minorHAnsi"/>
          <w:lang w:val="x-none" w:eastAsia="en-US"/>
        </w:rPr>
      </w:pPr>
      <w:r w:rsidRPr="00D429F1">
        <w:rPr>
          <w:rFonts w:asciiTheme="minorHAnsi" w:hAnsiTheme="minorHAnsi" w:cstheme="minorHAnsi"/>
          <w:sz w:val="20"/>
          <w:szCs w:val="20"/>
        </w:rPr>
        <w:t xml:space="preserve">Załącznik nr  </w:t>
      </w:r>
      <w:r w:rsidR="006056AD">
        <w:rPr>
          <w:rFonts w:asciiTheme="minorHAnsi" w:hAnsiTheme="minorHAnsi" w:cstheme="minorHAnsi"/>
          <w:sz w:val="20"/>
          <w:szCs w:val="20"/>
        </w:rPr>
        <w:t xml:space="preserve">7 </w:t>
      </w:r>
      <w:r w:rsidRPr="00D429F1">
        <w:rPr>
          <w:rFonts w:asciiTheme="minorHAnsi" w:hAnsiTheme="minorHAnsi" w:cstheme="minorHAnsi"/>
          <w:sz w:val="20"/>
          <w:szCs w:val="20"/>
        </w:rPr>
        <w:t>-  Zgoda właściwych organów</w:t>
      </w:r>
      <w:r w:rsidRPr="00D429F1">
        <w:rPr>
          <w:rFonts w:asciiTheme="minorHAnsi" w:hAnsiTheme="minorHAnsi" w:cstheme="minorHAnsi"/>
          <w:sz w:val="20"/>
          <w:szCs w:val="20"/>
          <w:vertAlign w:val="superscript"/>
        </w:rPr>
        <w:footnoteReference w:id="2"/>
      </w:r>
    </w:p>
    <w:p w14:paraId="3DB1FC62" w14:textId="47C27828" w:rsidR="00AB24DA" w:rsidRDefault="00AB24DA" w:rsidP="00CA512D">
      <w:pPr>
        <w:spacing w:after="160" w:line="259" w:lineRule="auto"/>
        <w:ind w:left="426"/>
        <w:contextualSpacing/>
        <w:rPr>
          <w:rFonts w:asciiTheme="minorHAnsi" w:hAnsiTheme="minorHAnsi" w:cstheme="minorHAnsi"/>
          <w:color w:val="auto"/>
          <w:sz w:val="20"/>
          <w:szCs w:val="20"/>
          <w:lang w:val="x-none" w:eastAsia="en-US"/>
        </w:rPr>
      </w:pPr>
    </w:p>
    <w:p w14:paraId="0A8874DF" w14:textId="77777777" w:rsidR="00CA512D" w:rsidRPr="00D429F1" w:rsidRDefault="00CA512D" w:rsidP="00897489">
      <w:pPr>
        <w:spacing w:after="160" w:line="259" w:lineRule="auto"/>
        <w:ind w:left="426"/>
        <w:contextualSpacing/>
        <w:rPr>
          <w:rFonts w:asciiTheme="minorHAnsi" w:hAnsiTheme="minorHAnsi" w:cstheme="minorHAnsi"/>
          <w:color w:val="auto"/>
          <w:sz w:val="20"/>
          <w:szCs w:val="20"/>
          <w:lang w:val="x-none" w:eastAsia="en-US"/>
        </w:rPr>
      </w:pPr>
    </w:p>
    <w:p w14:paraId="0F131497" w14:textId="77777777" w:rsidR="008E05AC" w:rsidRPr="003D5F86" w:rsidRDefault="008E05AC" w:rsidP="007753D3">
      <w:pPr>
        <w:spacing w:after="160" w:line="259" w:lineRule="auto"/>
        <w:ind w:left="426"/>
        <w:contextualSpacing/>
        <w:jc w:val="both"/>
        <w:rPr>
          <w:rFonts w:ascii="Calibri" w:hAnsi="Calibri" w:cs="Calibri"/>
          <w:color w:val="auto"/>
          <w:sz w:val="20"/>
          <w:szCs w:val="20"/>
          <w:lang w:val="x-none" w:eastAsia="en-US"/>
        </w:rPr>
      </w:pPr>
    </w:p>
    <w:p w14:paraId="6A09975B" w14:textId="77777777" w:rsidR="008E05AC" w:rsidRPr="0076277F" w:rsidRDefault="008E05AC" w:rsidP="00190436">
      <w:pPr>
        <w:ind w:left="360"/>
        <w:jc w:val="center"/>
        <w:rPr>
          <w:rFonts w:ascii="Calibri" w:eastAsia="Arial Unicode MS" w:hAnsi="Calibri" w:cs="Calibri"/>
          <w:b/>
          <w:kern w:val="1"/>
          <w:sz w:val="20"/>
          <w:szCs w:val="20"/>
        </w:rPr>
      </w:pPr>
      <w:r w:rsidRPr="0076277F">
        <w:rPr>
          <w:rFonts w:ascii="Calibri" w:eastAsia="Arial Unicode MS" w:hAnsi="Calibri" w:cs="Calibri"/>
          <w:b/>
          <w:kern w:val="1"/>
          <w:sz w:val="20"/>
          <w:szCs w:val="20"/>
        </w:rPr>
        <w:t>Zamawiający</w:t>
      </w:r>
      <w:r w:rsidRPr="0076277F">
        <w:rPr>
          <w:rFonts w:ascii="Calibri" w:eastAsia="Arial Unicode MS" w:hAnsi="Calibri" w:cs="Calibri"/>
          <w:b/>
          <w:kern w:val="1"/>
          <w:sz w:val="20"/>
          <w:szCs w:val="20"/>
        </w:rPr>
        <w:tab/>
      </w:r>
      <w:r w:rsidRPr="0076277F">
        <w:rPr>
          <w:rFonts w:ascii="Calibri" w:eastAsia="Arial Unicode MS" w:hAnsi="Calibri" w:cs="Calibri"/>
          <w:b/>
          <w:kern w:val="1"/>
          <w:sz w:val="20"/>
          <w:szCs w:val="20"/>
        </w:rPr>
        <w:tab/>
      </w:r>
      <w:r w:rsidRPr="0076277F">
        <w:rPr>
          <w:rFonts w:ascii="Calibri" w:eastAsia="Arial Unicode MS" w:hAnsi="Calibri" w:cs="Calibri"/>
          <w:b/>
          <w:kern w:val="1"/>
          <w:sz w:val="20"/>
          <w:szCs w:val="20"/>
        </w:rPr>
        <w:tab/>
      </w:r>
      <w:r w:rsidRPr="0076277F">
        <w:rPr>
          <w:rFonts w:ascii="Calibri" w:eastAsia="Arial Unicode MS" w:hAnsi="Calibri" w:cs="Calibri"/>
          <w:b/>
          <w:kern w:val="1"/>
          <w:sz w:val="20"/>
          <w:szCs w:val="20"/>
        </w:rPr>
        <w:tab/>
      </w:r>
      <w:r w:rsidRPr="0076277F">
        <w:rPr>
          <w:rFonts w:ascii="Calibri" w:eastAsia="Arial Unicode MS" w:hAnsi="Calibri" w:cs="Calibri"/>
          <w:b/>
          <w:kern w:val="1"/>
          <w:sz w:val="20"/>
          <w:szCs w:val="20"/>
        </w:rPr>
        <w:tab/>
      </w:r>
      <w:r w:rsidRPr="0076277F">
        <w:rPr>
          <w:rFonts w:ascii="Calibri" w:eastAsia="Arial Unicode MS" w:hAnsi="Calibri" w:cs="Calibri"/>
          <w:b/>
          <w:kern w:val="1"/>
          <w:sz w:val="20"/>
          <w:szCs w:val="20"/>
        </w:rPr>
        <w:tab/>
        <w:t>Wykonawca</w:t>
      </w:r>
    </w:p>
    <w:p w14:paraId="0D00683C" w14:textId="77777777" w:rsidR="008E05AC" w:rsidRDefault="008E05AC"/>
    <w:sectPr w:rsidR="008E05AC" w:rsidSect="004F2F2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E7E6C" w14:textId="77777777" w:rsidR="00B45F4D" w:rsidRDefault="00B45F4D" w:rsidP="00190436">
      <w:r>
        <w:separator/>
      </w:r>
    </w:p>
  </w:endnote>
  <w:endnote w:type="continuationSeparator" w:id="0">
    <w:p w14:paraId="331EB21F" w14:textId="77777777" w:rsidR="00B45F4D" w:rsidRDefault="00B45F4D" w:rsidP="0019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Yu Gothic UI"/>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44447"/>
      <w:docPartObj>
        <w:docPartGallery w:val="Page Numbers (Bottom of Page)"/>
        <w:docPartUnique/>
      </w:docPartObj>
    </w:sdtPr>
    <w:sdtEndPr>
      <w:rPr>
        <w:rFonts w:ascii="Calibri" w:hAnsi="Calibri" w:cs="Calibri"/>
        <w:sz w:val="20"/>
        <w:szCs w:val="20"/>
      </w:rPr>
    </w:sdtEndPr>
    <w:sdtContent>
      <w:p w14:paraId="1BB0A294" w14:textId="10E9F03A" w:rsidR="006E1A5D" w:rsidRPr="00897489" w:rsidRDefault="006E1A5D" w:rsidP="00AB24DA">
        <w:pPr>
          <w:pStyle w:val="Stopka"/>
          <w:jc w:val="center"/>
          <w:rPr>
            <w:rFonts w:ascii="Calibri" w:hAnsi="Calibri" w:cs="Calibri"/>
            <w:sz w:val="20"/>
            <w:szCs w:val="20"/>
          </w:rPr>
        </w:pPr>
        <w:r w:rsidRPr="00897489">
          <w:rPr>
            <w:rFonts w:ascii="Calibri" w:hAnsi="Calibri" w:cs="Calibri"/>
            <w:sz w:val="20"/>
            <w:szCs w:val="20"/>
          </w:rPr>
          <w:fldChar w:fldCharType="begin"/>
        </w:r>
        <w:r w:rsidRPr="00897489">
          <w:rPr>
            <w:rFonts w:ascii="Calibri" w:hAnsi="Calibri" w:cs="Calibri"/>
            <w:sz w:val="20"/>
            <w:szCs w:val="20"/>
          </w:rPr>
          <w:instrText>PAGE   \* MERGEFORMAT</w:instrText>
        </w:r>
        <w:r w:rsidRPr="00897489">
          <w:rPr>
            <w:rFonts w:ascii="Calibri" w:hAnsi="Calibri" w:cs="Calibri"/>
            <w:sz w:val="20"/>
            <w:szCs w:val="20"/>
          </w:rPr>
          <w:fldChar w:fldCharType="separate"/>
        </w:r>
        <w:r w:rsidR="00607043">
          <w:rPr>
            <w:rFonts w:ascii="Calibri" w:hAnsi="Calibri" w:cs="Calibri"/>
            <w:noProof/>
            <w:sz w:val="20"/>
            <w:szCs w:val="20"/>
          </w:rPr>
          <w:t>14</w:t>
        </w:r>
        <w:r w:rsidRPr="00897489">
          <w:rPr>
            <w:rFonts w:ascii="Calibri" w:hAnsi="Calibri" w:cs="Calibr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F09DE" w14:textId="77777777" w:rsidR="00B45F4D" w:rsidRDefault="00B45F4D" w:rsidP="00190436">
      <w:r>
        <w:separator/>
      </w:r>
    </w:p>
  </w:footnote>
  <w:footnote w:type="continuationSeparator" w:id="0">
    <w:p w14:paraId="25D4FF7C" w14:textId="77777777" w:rsidR="00B45F4D" w:rsidRDefault="00B45F4D" w:rsidP="00190436">
      <w:r>
        <w:continuationSeparator/>
      </w:r>
    </w:p>
  </w:footnote>
  <w:footnote w:id="1">
    <w:p w14:paraId="08D04E7A" w14:textId="77777777" w:rsidR="00AB24DA" w:rsidRPr="00D429F1" w:rsidRDefault="00AB24DA" w:rsidP="00AB24DA">
      <w:pPr>
        <w:pStyle w:val="Tekstprzypisudolnego"/>
        <w:rPr>
          <w:rFonts w:asciiTheme="minorHAnsi" w:hAnsiTheme="minorHAnsi" w:cstheme="minorHAnsi"/>
          <w:i/>
          <w:sz w:val="18"/>
          <w:szCs w:val="18"/>
        </w:rPr>
      </w:pPr>
      <w:r w:rsidRPr="00D429F1">
        <w:rPr>
          <w:rStyle w:val="Odwoanieprzypisudolnego"/>
          <w:rFonts w:asciiTheme="minorHAnsi" w:hAnsiTheme="minorHAnsi" w:cstheme="minorHAnsi"/>
          <w:i/>
          <w:sz w:val="18"/>
          <w:szCs w:val="18"/>
        </w:rPr>
        <w:footnoteRef/>
      </w:r>
      <w:r w:rsidRPr="00D429F1">
        <w:rPr>
          <w:rFonts w:asciiTheme="minorHAnsi" w:hAnsiTheme="minorHAnsi" w:cstheme="minorHAnsi"/>
          <w:i/>
          <w:sz w:val="18"/>
          <w:szCs w:val="18"/>
        </w:rPr>
        <w:t xml:space="preserve"> Jeżeli zostało udzielone.</w:t>
      </w:r>
    </w:p>
  </w:footnote>
  <w:footnote w:id="2">
    <w:p w14:paraId="3A5F5ADD" w14:textId="77777777" w:rsidR="00AB24DA" w:rsidRPr="0025633E" w:rsidRDefault="00AB24DA" w:rsidP="00AB24DA">
      <w:pPr>
        <w:pStyle w:val="Tekstprzypisudolnego"/>
        <w:rPr>
          <w:i/>
        </w:rPr>
      </w:pPr>
      <w:r w:rsidRPr="00D429F1">
        <w:rPr>
          <w:rStyle w:val="Odwoanieprzypisudolnego"/>
          <w:rFonts w:asciiTheme="minorHAnsi" w:hAnsiTheme="minorHAnsi" w:cstheme="minorHAnsi"/>
          <w:i/>
          <w:sz w:val="18"/>
          <w:szCs w:val="18"/>
        </w:rPr>
        <w:footnoteRef/>
      </w:r>
      <w:r w:rsidRPr="00D429F1">
        <w:rPr>
          <w:rFonts w:asciiTheme="minorHAnsi" w:hAnsiTheme="minorHAnsi" w:cstheme="minorHAnsi"/>
          <w:i/>
          <w:sz w:val="18"/>
          <w:szCs w:val="18"/>
        </w:rPr>
        <w:t xml:space="preserve"> Jeżeli do zawarcia Umowy jest wymagana.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E572EEE6"/>
    <w:name w:val="WW8Num49"/>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 w15:restartNumberingAfterBreak="0">
    <w:nsid w:val="00000027"/>
    <w:multiLevelType w:val="multilevel"/>
    <w:tmpl w:val="88FA3E36"/>
    <w:name w:val="WW8Num82"/>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080"/>
        </w:tabs>
        <w:ind w:left="1080" w:hanging="360"/>
      </w:pPr>
      <w:rPr>
        <w:rFonts w:ascii="Calibri" w:eastAsia="Times New Roman" w:hAnsi="Calibri" w:cs="Calibri"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9022CB"/>
    <w:multiLevelType w:val="hybridMultilevel"/>
    <w:tmpl w:val="DE2E38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15137"/>
    <w:multiLevelType w:val="hybridMultilevel"/>
    <w:tmpl w:val="D4928A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8C52B06"/>
    <w:multiLevelType w:val="hybridMultilevel"/>
    <w:tmpl w:val="682C01B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762D3D"/>
    <w:multiLevelType w:val="hybridMultilevel"/>
    <w:tmpl w:val="6B94A2B8"/>
    <w:lvl w:ilvl="0" w:tplc="16CCEE1C">
      <w:start w:val="1"/>
      <w:numFmt w:val="decimal"/>
      <w:lvlText w:val="%1."/>
      <w:lvlJc w:val="left"/>
      <w:pPr>
        <w:tabs>
          <w:tab w:val="num" w:pos="360"/>
        </w:tabs>
        <w:ind w:left="360" w:hanging="360"/>
      </w:pPr>
      <w:rPr>
        <w:rFonts w:ascii="Calibri" w:hAnsi="Calibri" w:cs="Calibri" w:hint="default"/>
        <w:b w:val="0"/>
        <w:sz w:val="20"/>
        <w:szCs w:val="2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F3791C"/>
    <w:multiLevelType w:val="hybridMultilevel"/>
    <w:tmpl w:val="D7B83076"/>
    <w:lvl w:ilvl="0" w:tplc="BB22982A">
      <w:start w:val="1"/>
      <w:numFmt w:val="decimal"/>
      <w:lvlText w:val="%1)"/>
      <w:lvlJc w:val="left"/>
      <w:pPr>
        <w:ind w:left="1400" w:hanging="360"/>
      </w:pPr>
      <w:rPr>
        <w:rFonts w:cs="Times New Roman"/>
        <w:color w:val="FF0000"/>
      </w:rPr>
    </w:lvl>
    <w:lvl w:ilvl="1" w:tplc="04150011">
      <w:start w:val="1"/>
      <w:numFmt w:val="decimal"/>
      <w:lvlText w:val="%2)"/>
      <w:lvlJc w:val="left"/>
      <w:pPr>
        <w:ind w:left="212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22F5B78"/>
    <w:multiLevelType w:val="singleLevel"/>
    <w:tmpl w:val="9878D314"/>
    <w:lvl w:ilvl="0">
      <w:start w:val="1"/>
      <w:numFmt w:val="decimal"/>
      <w:lvlText w:val="%1."/>
      <w:lvlJc w:val="left"/>
      <w:pPr>
        <w:tabs>
          <w:tab w:val="num" w:pos="0"/>
        </w:tabs>
        <w:ind w:left="720" w:hanging="360"/>
      </w:pPr>
      <w:rPr>
        <w:rFonts w:ascii="Calibri" w:eastAsia="Times New Roman" w:hAnsi="Calibri" w:cs="Calibri"/>
        <w:b w:val="0"/>
      </w:rPr>
    </w:lvl>
  </w:abstractNum>
  <w:abstractNum w:abstractNumId="8" w15:restartNumberingAfterBreak="0">
    <w:nsid w:val="125F05E7"/>
    <w:multiLevelType w:val="hybridMultilevel"/>
    <w:tmpl w:val="2E22280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69454ED"/>
    <w:multiLevelType w:val="multilevel"/>
    <w:tmpl w:val="D542D698"/>
    <w:name w:val="WW8Num52"/>
    <w:lvl w:ilvl="0">
      <w:start w:val="3"/>
      <w:numFmt w:val="decimal"/>
      <w:lvlText w:val="%1)"/>
      <w:lvlJc w:val="left"/>
      <w:pPr>
        <w:tabs>
          <w:tab w:val="num" w:pos="723"/>
        </w:tabs>
        <w:ind w:left="723"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93A6A82"/>
    <w:multiLevelType w:val="multilevel"/>
    <w:tmpl w:val="8C5058D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9AD414B"/>
    <w:multiLevelType w:val="hybridMultilevel"/>
    <w:tmpl w:val="31E0B0A8"/>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68202ADE">
      <w:start w:val="1"/>
      <w:numFmt w:val="decimal"/>
      <w:lvlText w:val="%3."/>
      <w:lvlJc w:val="left"/>
      <w:pPr>
        <w:ind w:left="2766" w:hanging="360"/>
      </w:pPr>
      <w:rPr>
        <w:rFonts w:cs="Times New Roman" w:hint="default"/>
      </w:rPr>
    </w:lvl>
    <w:lvl w:ilvl="3" w:tplc="89806132">
      <w:start w:val="1"/>
      <w:numFmt w:val="lowerLetter"/>
      <w:lvlText w:val="%4)"/>
      <w:lvlJc w:val="left"/>
      <w:pPr>
        <w:ind w:left="3306" w:hanging="360"/>
      </w:pPr>
      <w:rPr>
        <w:rFonts w:cs="Times New Roman" w:hint="default"/>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15:restartNumberingAfterBreak="0">
    <w:nsid w:val="1D1F74C6"/>
    <w:multiLevelType w:val="multilevel"/>
    <w:tmpl w:val="9CEA2D0E"/>
    <w:lvl w:ilvl="0">
      <w:start w:val="1"/>
      <w:numFmt w:val="decimal"/>
      <w:lvlText w:val="%1."/>
      <w:lvlJc w:val="left"/>
      <w:pPr>
        <w:ind w:left="360" w:hanging="360"/>
      </w:pPr>
      <w:rPr>
        <w:rFonts w:cs="Times New Roman"/>
        <w:b w:val="0"/>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D3A6C0A"/>
    <w:multiLevelType w:val="hybridMultilevel"/>
    <w:tmpl w:val="2D44E206"/>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ED10274"/>
    <w:multiLevelType w:val="hybridMultilevel"/>
    <w:tmpl w:val="8968F518"/>
    <w:lvl w:ilvl="0" w:tplc="CEA06E30">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F4A17B2"/>
    <w:multiLevelType w:val="hybridMultilevel"/>
    <w:tmpl w:val="FDF89D56"/>
    <w:lvl w:ilvl="0" w:tplc="F2822DB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21044F4A"/>
    <w:multiLevelType w:val="hybridMultilevel"/>
    <w:tmpl w:val="F434EEC0"/>
    <w:lvl w:ilvl="0" w:tplc="C45ED752">
      <w:start w:val="1"/>
      <w:numFmt w:val="decimal"/>
      <w:lvlText w:val="%1."/>
      <w:lvlJc w:val="left"/>
      <w:pPr>
        <w:ind w:left="720" w:hanging="360"/>
      </w:pPr>
      <w:rPr>
        <w:rFonts w:ascii="Calibri" w:eastAsia="Times New Roman" w:hAnsi="Calibri" w:cs="Calibri" w:hint="default"/>
      </w:rPr>
    </w:lvl>
    <w:lvl w:ilvl="1" w:tplc="1826DB8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3EB278F"/>
    <w:multiLevelType w:val="multilevel"/>
    <w:tmpl w:val="48AC53C4"/>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50C0613"/>
    <w:multiLevelType w:val="hybridMultilevel"/>
    <w:tmpl w:val="666820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5E5715B"/>
    <w:multiLevelType w:val="multilevel"/>
    <w:tmpl w:val="8F4E4D0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61F3AC3"/>
    <w:multiLevelType w:val="hybridMultilevel"/>
    <w:tmpl w:val="32F40900"/>
    <w:lvl w:ilvl="0" w:tplc="6D388BD6">
      <w:start w:val="1"/>
      <w:numFmt w:val="decimal"/>
      <w:lvlText w:val="%1."/>
      <w:lvlJc w:val="center"/>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1" w15:restartNumberingAfterBreak="0">
    <w:nsid w:val="2802207B"/>
    <w:multiLevelType w:val="multilevel"/>
    <w:tmpl w:val="9C60A9A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8C84371"/>
    <w:multiLevelType w:val="hybridMultilevel"/>
    <w:tmpl w:val="34866F5A"/>
    <w:lvl w:ilvl="0" w:tplc="D506E134">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9D57C4B"/>
    <w:multiLevelType w:val="hybridMultilevel"/>
    <w:tmpl w:val="2F9839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8A067A"/>
    <w:multiLevelType w:val="multilevel"/>
    <w:tmpl w:val="548ABF1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0962287"/>
    <w:multiLevelType w:val="hybridMultilevel"/>
    <w:tmpl w:val="1430DB06"/>
    <w:lvl w:ilvl="0" w:tplc="1C18327A">
      <w:start w:val="1"/>
      <w:numFmt w:val="decimal"/>
      <w:lvlText w:val="%1."/>
      <w:lvlJc w:val="left"/>
      <w:pPr>
        <w:ind w:left="1079" w:hanging="360"/>
      </w:pPr>
      <w:rPr>
        <w:rFonts w:cs="Times New Roman" w:hint="default"/>
        <w:b w:val="0"/>
        <w:bCs w:val="0"/>
      </w:rPr>
    </w:lvl>
    <w:lvl w:ilvl="1" w:tplc="04150019">
      <w:start w:val="1"/>
      <w:numFmt w:val="lowerLetter"/>
      <w:lvlText w:val="%2."/>
      <w:lvlJc w:val="left"/>
      <w:pPr>
        <w:ind w:left="1799" w:hanging="360"/>
      </w:pPr>
      <w:rPr>
        <w:rFonts w:cs="Times New Roman"/>
      </w:rPr>
    </w:lvl>
    <w:lvl w:ilvl="2" w:tplc="0415001B" w:tentative="1">
      <w:start w:val="1"/>
      <w:numFmt w:val="lowerRoman"/>
      <w:lvlText w:val="%3."/>
      <w:lvlJc w:val="right"/>
      <w:pPr>
        <w:ind w:left="2519" w:hanging="180"/>
      </w:pPr>
      <w:rPr>
        <w:rFonts w:cs="Times New Roman"/>
      </w:rPr>
    </w:lvl>
    <w:lvl w:ilvl="3" w:tplc="0415000F" w:tentative="1">
      <w:start w:val="1"/>
      <w:numFmt w:val="decimal"/>
      <w:lvlText w:val="%4."/>
      <w:lvlJc w:val="left"/>
      <w:pPr>
        <w:ind w:left="3239" w:hanging="360"/>
      </w:pPr>
      <w:rPr>
        <w:rFonts w:cs="Times New Roman"/>
      </w:rPr>
    </w:lvl>
    <w:lvl w:ilvl="4" w:tplc="04150019" w:tentative="1">
      <w:start w:val="1"/>
      <w:numFmt w:val="lowerLetter"/>
      <w:lvlText w:val="%5."/>
      <w:lvlJc w:val="left"/>
      <w:pPr>
        <w:ind w:left="3959" w:hanging="360"/>
      </w:pPr>
      <w:rPr>
        <w:rFonts w:cs="Times New Roman"/>
      </w:rPr>
    </w:lvl>
    <w:lvl w:ilvl="5" w:tplc="0415001B" w:tentative="1">
      <w:start w:val="1"/>
      <w:numFmt w:val="lowerRoman"/>
      <w:lvlText w:val="%6."/>
      <w:lvlJc w:val="right"/>
      <w:pPr>
        <w:ind w:left="4679" w:hanging="180"/>
      </w:pPr>
      <w:rPr>
        <w:rFonts w:cs="Times New Roman"/>
      </w:rPr>
    </w:lvl>
    <w:lvl w:ilvl="6" w:tplc="0415000F" w:tentative="1">
      <w:start w:val="1"/>
      <w:numFmt w:val="decimal"/>
      <w:lvlText w:val="%7."/>
      <w:lvlJc w:val="left"/>
      <w:pPr>
        <w:ind w:left="5399" w:hanging="360"/>
      </w:pPr>
      <w:rPr>
        <w:rFonts w:cs="Times New Roman"/>
      </w:rPr>
    </w:lvl>
    <w:lvl w:ilvl="7" w:tplc="04150019" w:tentative="1">
      <w:start w:val="1"/>
      <w:numFmt w:val="lowerLetter"/>
      <w:lvlText w:val="%8."/>
      <w:lvlJc w:val="left"/>
      <w:pPr>
        <w:ind w:left="6119" w:hanging="360"/>
      </w:pPr>
      <w:rPr>
        <w:rFonts w:cs="Times New Roman"/>
      </w:rPr>
    </w:lvl>
    <w:lvl w:ilvl="8" w:tplc="0415001B" w:tentative="1">
      <w:start w:val="1"/>
      <w:numFmt w:val="lowerRoman"/>
      <w:lvlText w:val="%9."/>
      <w:lvlJc w:val="right"/>
      <w:pPr>
        <w:ind w:left="6839" w:hanging="180"/>
      </w:pPr>
      <w:rPr>
        <w:rFonts w:cs="Times New Roman"/>
      </w:rPr>
    </w:lvl>
  </w:abstractNum>
  <w:abstractNum w:abstractNumId="26" w15:restartNumberingAfterBreak="0">
    <w:nsid w:val="31815DBB"/>
    <w:multiLevelType w:val="hybridMultilevel"/>
    <w:tmpl w:val="5330E8A2"/>
    <w:lvl w:ilvl="0" w:tplc="48544958">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56C3D57"/>
    <w:multiLevelType w:val="multilevel"/>
    <w:tmpl w:val="DDD6DF44"/>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A004475"/>
    <w:multiLevelType w:val="hybridMultilevel"/>
    <w:tmpl w:val="1FB6FBE2"/>
    <w:lvl w:ilvl="0" w:tplc="D506E134">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ABE50CE"/>
    <w:multiLevelType w:val="multilevel"/>
    <w:tmpl w:val="2070C37C"/>
    <w:lvl w:ilvl="0">
      <w:start w:val="1"/>
      <w:numFmt w:val="decimal"/>
      <w:lvlText w:val="%1."/>
      <w:lvlJc w:val="left"/>
      <w:pPr>
        <w:ind w:left="360" w:hanging="360"/>
      </w:pPr>
      <w:rPr>
        <w:rFonts w:ascii="Calibri" w:hAnsi="Calibri" w:cs="Calibri" w:hint="default"/>
        <w:sz w:val="20"/>
        <w:szCs w:val="20"/>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B32319D"/>
    <w:multiLevelType w:val="hybridMultilevel"/>
    <w:tmpl w:val="4E627A02"/>
    <w:lvl w:ilvl="0" w:tplc="7526B29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E7B3B8A"/>
    <w:multiLevelType w:val="hybridMultilevel"/>
    <w:tmpl w:val="5D12FE72"/>
    <w:lvl w:ilvl="0" w:tplc="FA203398">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4C04F3"/>
    <w:multiLevelType w:val="hybridMultilevel"/>
    <w:tmpl w:val="29947720"/>
    <w:lvl w:ilvl="0" w:tplc="4A8096B0">
      <w:start w:val="3"/>
      <w:numFmt w:val="decimal"/>
      <w:lvlText w:val="%1."/>
      <w:lvlJc w:val="left"/>
      <w:pPr>
        <w:ind w:left="36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3" w15:restartNumberingAfterBreak="0">
    <w:nsid w:val="4A0279EC"/>
    <w:multiLevelType w:val="hybridMultilevel"/>
    <w:tmpl w:val="CF8A8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124E3D"/>
    <w:multiLevelType w:val="hybridMultilevel"/>
    <w:tmpl w:val="606222C6"/>
    <w:lvl w:ilvl="0" w:tplc="6E4CEBC0">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5" w15:restartNumberingAfterBreak="0">
    <w:nsid w:val="54B4574F"/>
    <w:multiLevelType w:val="multilevel"/>
    <w:tmpl w:val="B6208774"/>
    <w:lvl w:ilvl="0">
      <w:start w:val="1"/>
      <w:numFmt w:val="decimal"/>
      <w:lvlText w:val="%1."/>
      <w:lvlJc w:val="left"/>
      <w:pPr>
        <w:ind w:left="360" w:hanging="360"/>
      </w:pPr>
      <w:rPr>
        <w:rFonts w:cs="Times New Roman" w:hint="default"/>
        <w:color w:val="auto"/>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592E7376"/>
    <w:multiLevelType w:val="hybridMultilevel"/>
    <w:tmpl w:val="67801D94"/>
    <w:lvl w:ilvl="0" w:tplc="8B0AA5D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CBF5E6F"/>
    <w:multiLevelType w:val="hybridMultilevel"/>
    <w:tmpl w:val="EF949E5C"/>
    <w:lvl w:ilvl="0" w:tplc="80F0F926">
      <w:start w:val="1"/>
      <w:numFmt w:val="decimal"/>
      <w:lvlText w:val="%1."/>
      <w:lvlJc w:val="left"/>
      <w:pPr>
        <w:ind w:left="1065" w:hanging="360"/>
      </w:pPr>
      <w:rPr>
        <w:rFonts w:cs="Times New Roman" w:hint="default"/>
      </w:rPr>
    </w:lvl>
    <w:lvl w:ilvl="1" w:tplc="9E26A0B4">
      <w:start w:val="1"/>
      <w:numFmt w:val="decimal"/>
      <w:lvlText w:val="%2)"/>
      <w:lvlJc w:val="left"/>
      <w:pPr>
        <w:ind w:left="1785" w:hanging="360"/>
      </w:pPr>
      <w:rPr>
        <w:rFonts w:cs="Times New Roman" w:hint="default"/>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8" w15:restartNumberingAfterBreak="0">
    <w:nsid w:val="5FE3406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0E4499B"/>
    <w:multiLevelType w:val="hybridMultilevel"/>
    <w:tmpl w:val="5D12FE72"/>
    <w:lvl w:ilvl="0" w:tplc="FA203398">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F83F46"/>
    <w:multiLevelType w:val="hybridMultilevel"/>
    <w:tmpl w:val="4C3E7470"/>
    <w:lvl w:ilvl="0" w:tplc="04150011">
      <w:start w:val="1"/>
      <w:numFmt w:val="decimal"/>
      <w:lvlText w:val="%1)"/>
      <w:lvlJc w:val="left"/>
      <w:pPr>
        <w:tabs>
          <w:tab w:val="num" w:pos="927"/>
        </w:tabs>
        <w:ind w:left="927" w:hanging="360"/>
      </w:p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41" w15:restartNumberingAfterBreak="0">
    <w:nsid w:val="661E62B4"/>
    <w:multiLevelType w:val="hybridMultilevel"/>
    <w:tmpl w:val="6366C938"/>
    <w:lvl w:ilvl="0" w:tplc="011A9F94">
      <w:start w:val="1"/>
      <w:numFmt w:val="decimal"/>
      <w:lvlText w:val="%1)"/>
      <w:lvlJc w:val="left"/>
      <w:pPr>
        <w:ind w:left="1400" w:hanging="360"/>
      </w:pPr>
      <w:rPr>
        <w:rFonts w:cs="Times New Roman"/>
        <w:color w:val="auto"/>
      </w:rPr>
    </w:lvl>
    <w:lvl w:ilvl="1" w:tplc="341EF1CA">
      <w:start w:val="1"/>
      <w:numFmt w:val="decimal"/>
      <w:lvlText w:val="%2."/>
      <w:lvlJc w:val="left"/>
      <w:pPr>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AFE5EE4"/>
    <w:multiLevelType w:val="hybridMultilevel"/>
    <w:tmpl w:val="89CA9132"/>
    <w:lvl w:ilvl="0" w:tplc="FB241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725ED6"/>
    <w:multiLevelType w:val="hybridMultilevel"/>
    <w:tmpl w:val="FCD88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216063"/>
    <w:multiLevelType w:val="multilevel"/>
    <w:tmpl w:val="3A322160"/>
    <w:lvl w:ilvl="0">
      <w:start w:val="1"/>
      <w:numFmt w:val="none"/>
      <w:lvlText w:val="4."/>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Theme="minorHAnsi" w:hAnsiTheme="minorHAnsi" w:cstheme="minorHAnsi"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7D85B72"/>
    <w:multiLevelType w:val="hybridMultilevel"/>
    <w:tmpl w:val="319E0588"/>
    <w:name w:val="WW8Num522"/>
    <w:lvl w:ilvl="0" w:tplc="04150011">
      <w:start w:val="1"/>
      <w:numFmt w:val="decimal"/>
      <w:lvlText w:val="%1)"/>
      <w:lvlJc w:val="left"/>
      <w:pPr>
        <w:ind w:left="720" w:hanging="360"/>
      </w:pPr>
      <w:rPr>
        <w:rFonts w:cs="Times New Roman"/>
      </w:rPr>
    </w:lvl>
    <w:lvl w:ilvl="1" w:tplc="92B0D446">
      <w:start w:val="1"/>
      <w:numFmt w:val="decimal"/>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AF134F8"/>
    <w:multiLevelType w:val="multilevel"/>
    <w:tmpl w:val="D542D698"/>
    <w:lvl w:ilvl="0">
      <w:start w:val="3"/>
      <w:numFmt w:val="decimal"/>
      <w:lvlText w:val="%1)"/>
      <w:lvlJc w:val="left"/>
      <w:pPr>
        <w:tabs>
          <w:tab w:val="num" w:pos="723"/>
        </w:tabs>
        <w:ind w:left="723"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7C8D7F7E"/>
    <w:multiLevelType w:val="hybridMultilevel"/>
    <w:tmpl w:val="32EE4610"/>
    <w:lvl w:ilvl="0" w:tplc="8ECCC444">
      <w:start w:val="5"/>
      <w:numFmt w:val="decimal"/>
      <w:lvlText w:val="%1."/>
      <w:lvlJc w:val="left"/>
      <w:pPr>
        <w:ind w:left="3054" w:hanging="360"/>
      </w:pPr>
      <w:rPr>
        <w:rFonts w:cs="Times New Roman" w:hint="default"/>
      </w:rPr>
    </w:lvl>
    <w:lvl w:ilvl="1" w:tplc="04150011">
      <w:start w:val="1"/>
      <w:numFmt w:val="decimal"/>
      <w:lvlText w:val="%2)"/>
      <w:lvlJc w:val="left"/>
      <w:pPr>
        <w:ind w:left="3774" w:hanging="360"/>
      </w:pPr>
      <w:rPr>
        <w:rFonts w:cs="Times New Roman"/>
      </w:rPr>
    </w:lvl>
    <w:lvl w:ilvl="2" w:tplc="0415001B" w:tentative="1">
      <w:start w:val="1"/>
      <w:numFmt w:val="lowerRoman"/>
      <w:lvlText w:val="%3."/>
      <w:lvlJc w:val="right"/>
      <w:pPr>
        <w:ind w:left="4494" w:hanging="180"/>
      </w:pPr>
      <w:rPr>
        <w:rFonts w:cs="Times New Roman"/>
      </w:rPr>
    </w:lvl>
    <w:lvl w:ilvl="3" w:tplc="0415000F">
      <w:start w:val="1"/>
      <w:numFmt w:val="decimal"/>
      <w:lvlText w:val="%4."/>
      <w:lvlJc w:val="left"/>
      <w:pPr>
        <w:ind w:left="5214" w:hanging="360"/>
      </w:pPr>
      <w:rPr>
        <w:rFonts w:cs="Times New Roman"/>
      </w:rPr>
    </w:lvl>
    <w:lvl w:ilvl="4" w:tplc="04150019" w:tentative="1">
      <w:start w:val="1"/>
      <w:numFmt w:val="lowerLetter"/>
      <w:lvlText w:val="%5."/>
      <w:lvlJc w:val="left"/>
      <w:pPr>
        <w:ind w:left="5934" w:hanging="360"/>
      </w:pPr>
      <w:rPr>
        <w:rFonts w:cs="Times New Roman"/>
      </w:rPr>
    </w:lvl>
    <w:lvl w:ilvl="5" w:tplc="0415001B" w:tentative="1">
      <w:start w:val="1"/>
      <w:numFmt w:val="lowerRoman"/>
      <w:lvlText w:val="%6."/>
      <w:lvlJc w:val="right"/>
      <w:pPr>
        <w:ind w:left="6654" w:hanging="180"/>
      </w:pPr>
      <w:rPr>
        <w:rFonts w:cs="Times New Roman"/>
      </w:rPr>
    </w:lvl>
    <w:lvl w:ilvl="6" w:tplc="0415000F" w:tentative="1">
      <w:start w:val="1"/>
      <w:numFmt w:val="decimal"/>
      <w:lvlText w:val="%7."/>
      <w:lvlJc w:val="left"/>
      <w:pPr>
        <w:ind w:left="7374" w:hanging="360"/>
      </w:pPr>
      <w:rPr>
        <w:rFonts w:cs="Times New Roman"/>
      </w:rPr>
    </w:lvl>
    <w:lvl w:ilvl="7" w:tplc="04150019" w:tentative="1">
      <w:start w:val="1"/>
      <w:numFmt w:val="lowerLetter"/>
      <w:lvlText w:val="%8."/>
      <w:lvlJc w:val="left"/>
      <w:pPr>
        <w:ind w:left="8094" w:hanging="360"/>
      </w:pPr>
      <w:rPr>
        <w:rFonts w:cs="Times New Roman"/>
      </w:rPr>
    </w:lvl>
    <w:lvl w:ilvl="8" w:tplc="0415001B" w:tentative="1">
      <w:start w:val="1"/>
      <w:numFmt w:val="lowerRoman"/>
      <w:lvlText w:val="%9."/>
      <w:lvlJc w:val="right"/>
      <w:pPr>
        <w:ind w:left="8814" w:hanging="180"/>
      </w:pPr>
      <w:rPr>
        <w:rFonts w:cs="Times New Roman"/>
      </w:rPr>
    </w:lvl>
  </w:abstractNum>
  <w:abstractNum w:abstractNumId="48" w15:restartNumberingAfterBreak="0">
    <w:nsid w:val="7D3E76B6"/>
    <w:multiLevelType w:val="hybridMultilevel"/>
    <w:tmpl w:val="A3DA75D8"/>
    <w:lvl w:ilvl="0" w:tplc="6C4C034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F54A5F"/>
    <w:multiLevelType w:val="multilevel"/>
    <w:tmpl w:val="BA18C8E4"/>
    <w:lvl w:ilvl="0">
      <w:start w:val="1"/>
      <w:numFmt w:val="decimal"/>
      <w:lvlText w:val="%1."/>
      <w:lvlJc w:val="left"/>
      <w:pPr>
        <w:ind w:left="928" w:hanging="360"/>
      </w:pPr>
      <w:rPr>
        <w:rFonts w:cs="Times New Roman"/>
        <w:b w:val="0"/>
        <w:i w:val="0"/>
      </w:rPr>
    </w:lvl>
    <w:lvl w:ilvl="1">
      <w:start w:val="3"/>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15"/>
  </w:num>
  <w:num w:numId="2">
    <w:abstractNumId w:val="30"/>
  </w:num>
  <w:num w:numId="3">
    <w:abstractNumId w:val="29"/>
  </w:num>
  <w:num w:numId="4">
    <w:abstractNumId w:val="17"/>
  </w:num>
  <w:num w:numId="5">
    <w:abstractNumId w:val="24"/>
  </w:num>
  <w:num w:numId="6">
    <w:abstractNumId w:val="10"/>
  </w:num>
  <w:num w:numId="7">
    <w:abstractNumId w:val="38"/>
  </w:num>
  <w:num w:numId="8">
    <w:abstractNumId w:val="21"/>
  </w:num>
  <w:num w:numId="9">
    <w:abstractNumId w:val="19"/>
  </w:num>
  <w:num w:numId="10">
    <w:abstractNumId w:val="12"/>
  </w:num>
  <w:num w:numId="11">
    <w:abstractNumId w:val="27"/>
  </w:num>
  <w:num w:numId="12">
    <w:abstractNumId w:val="35"/>
  </w:num>
  <w:num w:numId="13">
    <w:abstractNumId w:val="18"/>
  </w:num>
  <w:num w:numId="14">
    <w:abstractNumId w:val="37"/>
  </w:num>
  <w:num w:numId="15">
    <w:abstractNumId w:val="11"/>
  </w:num>
  <w:num w:numId="16">
    <w:abstractNumId w:val="4"/>
  </w:num>
  <w:num w:numId="17">
    <w:abstractNumId w:val="16"/>
  </w:num>
  <w:num w:numId="18">
    <w:abstractNumId w:val="9"/>
  </w:num>
  <w:num w:numId="19">
    <w:abstractNumId w:val="47"/>
  </w:num>
  <w:num w:numId="20">
    <w:abstractNumId w:val="25"/>
  </w:num>
  <w:num w:numId="21">
    <w:abstractNumId w:val="23"/>
  </w:num>
  <w:num w:numId="22">
    <w:abstractNumId w:val="45"/>
  </w:num>
  <w:num w:numId="23">
    <w:abstractNumId w:val="46"/>
  </w:num>
  <w:num w:numId="24">
    <w:abstractNumId w:val="7"/>
  </w:num>
  <w:num w:numId="25">
    <w:abstractNumId w:val="5"/>
  </w:num>
  <w:num w:numId="26">
    <w:abstractNumId w:val="0"/>
  </w:num>
  <w:num w:numId="27">
    <w:abstractNumId w:val="1"/>
  </w:num>
  <w:num w:numId="28">
    <w:abstractNumId w:val="40"/>
  </w:num>
  <w:num w:numId="29">
    <w:abstractNumId w:val="2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20"/>
  </w:num>
  <w:num w:numId="36">
    <w:abstractNumId w:val="8"/>
  </w:num>
  <w:num w:numId="37">
    <w:abstractNumId w:val="42"/>
  </w:num>
  <w:num w:numId="38">
    <w:abstractNumId w:val="43"/>
  </w:num>
  <w:num w:numId="39">
    <w:abstractNumId w:val="48"/>
  </w:num>
  <w:num w:numId="40">
    <w:abstractNumId w:val="39"/>
  </w:num>
  <w:num w:numId="41">
    <w:abstractNumId w:val="33"/>
  </w:num>
  <w:num w:numId="42">
    <w:abstractNumId w:val="34"/>
  </w:num>
  <w:num w:numId="43">
    <w:abstractNumId w:val="31"/>
  </w:num>
  <w:num w:numId="44">
    <w:abstractNumId w:val="14"/>
  </w:num>
  <w:num w:numId="45">
    <w:abstractNumId w:val="36"/>
  </w:num>
  <w:num w:numId="46">
    <w:abstractNumId w:val="28"/>
  </w:num>
  <w:num w:numId="47">
    <w:abstractNumId w:val="22"/>
  </w:num>
  <w:num w:numId="48">
    <w:abstractNumId w:val="3"/>
  </w:num>
  <w:num w:numId="49">
    <w:abstractNumId w:val="44"/>
  </w:num>
  <w:num w:numId="50">
    <w:abstractNumId w:val="2"/>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1478B"/>
    <w:rsid w:val="000205E2"/>
    <w:rsid w:val="00027C9D"/>
    <w:rsid w:val="00057D72"/>
    <w:rsid w:val="00064AF0"/>
    <w:rsid w:val="0007657E"/>
    <w:rsid w:val="00076C1B"/>
    <w:rsid w:val="000A498C"/>
    <w:rsid w:val="000C5A64"/>
    <w:rsid w:val="000D32BF"/>
    <w:rsid w:val="000F208A"/>
    <w:rsid w:val="000F27D2"/>
    <w:rsid w:val="000F2CD9"/>
    <w:rsid w:val="000F6EFA"/>
    <w:rsid w:val="00105F27"/>
    <w:rsid w:val="0011458E"/>
    <w:rsid w:val="00120434"/>
    <w:rsid w:val="00126F8E"/>
    <w:rsid w:val="001362F8"/>
    <w:rsid w:val="001418A6"/>
    <w:rsid w:val="00142D9B"/>
    <w:rsid w:val="00190436"/>
    <w:rsid w:val="001A4071"/>
    <w:rsid w:val="001D3368"/>
    <w:rsid w:val="001D4F73"/>
    <w:rsid w:val="001F5B2A"/>
    <w:rsid w:val="001F6F2F"/>
    <w:rsid w:val="002636C2"/>
    <w:rsid w:val="00264A94"/>
    <w:rsid w:val="00276564"/>
    <w:rsid w:val="00277533"/>
    <w:rsid w:val="00297D9E"/>
    <w:rsid w:val="002A6C3E"/>
    <w:rsid w:val="002A71AA"/>
    <w:rsid w:val="002B3DC3"/>
    <w:rsid w:val="002B43E4"/>
    <w:rsid w:val="0030067F"/>
    <w:rsid w:val="00304B22"/>
    <w:rsid w:val="0030573D"/>
    <w:rsid w:val="00313785"/>
    <w:rsid w:val="003242D8"/>
    <w:rsid w:val="003320AF"/>
    <w:rsid w:val="0033685F"/>
    <w:rsid w:val="00374685"/>
    <w:rsid w:val="00375A6E"/>
    <w:rsid w:val="00376212"/>
    <w:rsid w:val="003902B7"/>
    <w:rsid w:val="00391CD4"/>
    <w:rsid w:val="003C65CC"/>
    <w:rsid w:val="003D5480"/>
    <w:rsid w:val="003D5F86"/>
    <w:rsid w:val="003E47C5"/>
    <w:rsid w:val="003F69E2"/>
    <w:rsid w:val="0042627C"/>
    <w:rsid w:val="004417A3"/>
    <w:rsid w:val="00442692"/>
    <w:rsid w:val="00443EDC"/>
    <w:rsid w:val="0045712C"/>
    <w:rsid w:val="00462ED4"/>
    <w:rsid w:val="004641E4"/>
    <w:rsid w:val="0046578D"/>
    <w:rsid w:val="00466A7C"/>
    <w:rsid w:val="00472D86"/>
    <w:rsid w:val="00485280"/>
    <w:rsid w:val="004858BA"/>
    <w:rsid w:val="004A4439"/>
    <w:rsid w:val="004A7902"/>
    <w:rsid w:val="004E6C74"/>
    <w:rsid w:val="004F2ADE"/>
    <w:rsid w:val="004F2F2B"/>
    <w:rsid w:val="00513A93"/>
    <w:rsid w:val="0051573E"/>
    <w:rsid w:val="005278FF"/>
    <w:rsid w:val="0054045F"/>
    <w:rsid w:val="005446A1"/>
    <w:rsid w:val="00547C8E"/>
    <w:rsid w:val="00557660"/>
    <w:rsid w:val="0056799F"/>
    <w:rsid w:val="00596D61"/>
    <w:rsid w:val="005B7C0D"/>
    <w:rsid w:val="005C04B6"/>
    <w:rsid w:val="005D0479"/>
    <w:rsid w:val="005D4972"/>
    <w:rsid w:val="005F1DB4"/>
    <w:rsid w:val="00600B27"/>
    <w:rsid w:val="00602573"/>
    <w:rsid w:val="006056AD"/>
    <w:rsid w:val="00607043"/>
    <w:rsid w:val="0064533E"/>
    <w:rsid w:val="00651139"/>
    <w:rsid w:val="00654CA0"/>
    <w:rsid w:val="00676621"/>
    <w:rsid w:val="00682301"/>
    <w:rsid w:val="00683B3C"/>
    <w:rsid w:val="00685214"/>
    <w:rsid w:val="00685C3B"/>
    <w:rsid w:val="006A1423"/>
    <w:rsid w:val="006A1622"/>
    <w:rsid w:val="006B59D7"/>
    <w:rsid w:val="006B729B"/>
    <w:rsid w:val="006C3278"/>
    <w:rsid w:val="006D01ED"/>
    <w:rsid w:val="006D5D34"/>
    <w:rsid w:val="006E1A5D"/>
    <w:rsid w:val="006E32A6"/>
    <w:rsid w:val="006E647C"/>
    <w:rsid w:val="006F2A22"/>
    <w:rsid w:val="006F5375"/>
    <w:rsid w:val="006F7AAC"/>
    <w:rsid w:val="007220EA"/>
    <w:rsid w:val="00742F3A"/>
    <w:rsid w:val="00755FD3"/>
    <w:rsid w:val="0076277F"/>
    <w:rsid w:val="00775373"/>
    <w:rsid w:val="007753D3"/>
    <w:rsid w:val="00792448"/>
    <w:rsid w:val="007A67B6"/>
    <w:rsid w:val="007B7B62"/>
    <w:rsid w:val="007C02C7"/>
    <w:rsid w:val="007C305B"/>
    <w:rsid w:val="007D3A90"/>
    <w:rsid w:val="007E31CE"/>
    <w:rsid w:val="007E6DD0"/>
    <w:rsid w:val="00806871"/>
    <w:rsid w:val="0081291B"/>
    <w:rsid w:val="008269EE"/>
    <w:rsid w:val="00835BBF"/>
    <w:rsid w:val="008442F4"/>
    <w:rsid w:val="008522FE"/>
    <w:rsid w:val="008561C7"/>
    <w:rsid w:val="008645D9"/>
    <w:rsid w:val="00865ED2"/>
    <w:rsid w:val="00872146"/>
    <w:rsid w:val="00873D13"/>
    <w:rsid w:val="00897489"/>
    <w:rsid w:val="008B1704"/>
    <w:rsid w:val="008B1C92"/>
    <w:rsid w:val="008D4709"/>
    <w:rsid w:val="008E05AC"/>
    <w:rsid w:val="008E0A56"/>
    <w:rsid w:val="008E39E3"/>
    <w:rsid w:val="008E4CBC"/>
    <w:rsid w:val="008F6631"/>
    <w:rsid w:val="00901C3C"/>
    <w:rsid w:val="0090772E"/>
    <w:rsid w:val="00911CC2"/>
    <w:rsid w:val="009335CD"/>
    <w:rsid w:val="00946818"/>
    <w:rsid w:val="0095417A"/>
    <w:rsid w:val="009577E7"/>
    <w:rsid w:val="00966E09"/>
    <w:rsid w:val="00967780"/>
    <w:rsid w:val="00984425"/>
    <w:rsid w:val="009A218D"/>
    <w:rsid w:val="009A354C"/>
    <w:rsid w:val="009D06DC"/>
    <w:rsid w:val="00A066D8"/>
    <w:rsid w:val="00A10B4D"/>
    <w:rsid w:val="00A320CE"/>
    <w:rsid w:val="00A33687"/>
    <w:rsid w:val="00A355ED"/>
    <w:rsid w:val="00A46D1E"/>
    <w:rsid w:val="00A63F1C"/>
    <w:rsid w:val="00AA1D1D"/>
    <w:rsid w:val="00AA628A"/>
    <w:rsid w:val="00AA767A"/>
    <w:rsid w:val="00AB24DA"/>
    <w:rsid w:val="00AD4A0E"/>
    <w:rsid w:val="00AD7758"/>
    <w:rsid w:val="00AF6295"/>
    <w:rsid w:val="00AF7DD2"/>
    <w:rsid w:val="00B25A6F"/>
    <w:rsid w:val="00B440C3"/>
    <w:rsid w:val="00B45F4D"/>
    <w:rsid w:val="00B46DFF"/>
    <w:rsid w:val="00B50922"/>
    <w:rsid w:val="00B53533"/>
    <w:rsid w:val="00B65FDA"/>
    <w:rsid w:val="00B81BDA"/>
    <w:rsid w:val="00B821A8"/>
    <w:rsid w:val="00BA2A95"/>
    <w:rsid w:val="00BA60CD"/>
    <w:rsid w:val="00BD70DB"/>
    <w:rsid w:val="00BF32F8"/>
    <w:rsid w:val="00C05CEC"/>
    <w:rsid w:val="00C07829"/>
    <w:rsid w:val="00C30474"/>
    <w:rsid w:val="00C34EAC"/>
    <w:rsid w:val="00C454FC"/>
    <w:rsid w:val="00C466FA"/>
    <w:rsid w:val="00C54C91"/>
    <w:rsid w:val="00C85EBF"/>
    <w:rsid w:val="00C90670"/>
    <w:rsid w:val="00C91A76"/>
    <w:rsid w:val="00C955FE"/>
    <w:rsid w:val="00CA512D"/>
    <w:rsid w:val="00CB02CD"/>
    <w:rsid w:val="00CB0B7C"/>
    <w:rsid w:val="00CB22AE"/>
    <w:rsid w:val="00CB4C3B"/>
    <w:rsid w:val="00CB50BF"/>
    <w:rsid w:val="00CC419E"/>
    <w:rsid w:val="00CC68C3"/>
    <w:rsid w:val="00CD4055"/>
    <w:rsid w:val="00CD79ED"/>
    <w:rsid w:val="00CF1614"/>
    <w:rsid w:val="00D11E10"/>
    <w:rsid w:val="00D429F1"/>
    <w:rsid w:val="00D45AE9"/>
    <w:rsid w:val="00D541B8"/>
    <w:rsid w:val="00D74181"/>
    <w:rsid w:val="00D74564"/>
    <w:rsid w:val="00D87515"/>
    <w:rsid w:val="00DB32CF"/>
    <w:rsid w:val="00DB55FA"/>
    <w:rsid w:val="00DB7190"/>
    <w:rsid w:val="00DB7F6B"/>
    <w:rsid w:val="00DC4D51"/>
    <w:rsid w:val="00DC56F4"/>
    <w:rsid w:val="00DD1688"/>
    <w:rsid w:val="00DD780C"/>
    <w:rsid w:val="00DE0C81"/>
    <w:rsid w:val="00DF2B41"/>
    <w:rsid w:val="00DF3B53"/>
    <w:rsid w:val="00DF6A60"/>
    <w:rsid w:val="00E01E64"/>
    <w:rsid w:val="00E13F5B"/>
    <w:rsid w:val="00E272AA"/>
    <w:rsid w:val="00E54C39"/>
    <w:rsid w:val="00E61255"/>
    <w:rsid w:val="00E75531"/>
    <w:rsid w:val="00E819DC"/>
    <w:rsid w:val="00EB0507"/>
    <w:rsid w:val="00EC21BA"/>
    <w:rsid w:val="00EF02CF"/>
    <w:rsid w:val="00F006FA"/>
    <w:rsid w:val="00F16B9F"/>
    <w:rsid w:val="00F23FED"/>
    <w:rsid w:val="00F25984"/>
    <w:rsid w:val="00F26CA8"/>
    <w:rsid w:val="00F428F1"/>
    <w:rsid w:val="00F512BD"/>
    <w:rsid w:val="00F562EA"/>
    <w:rsid w:val="00F57874"/>
    <w:rsid w:val="00F673CC"/>
    <w:rsid w:val="00FA14A3"/>
    <w:rsid w:val="00FB1218"/>
    <w:rsid w:val="00FB6DEF"/>
    <w:rsid w:val="00FD0366"/>
    <w:rsid w:val="00FD2363"/>
    <w:rsid w:val="00FD6A3C"/>
    <w:rsid w:val="00FE4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96CE6"/>
  <w14:defaultImageDpi w14:val="0"/>
  <w15:docId w15:val="{B56FDFBD-2EE2-4E51-B80A-F6A815A3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0436"/>
    <w:pPr>
      <w:spacing w:after="0" w:line="240" w:lineRule="auto"/>
    </w:pPr>
    <w:rPr>
      <w:rFonts w:ascii="Arial" w:eastAsia="Times New Roman" w:hAnsi="Arial" w:cs="Arial"/>
      <w:color w:val="000000"/>
      <w:szCs w:val="24"/>
    </w:rPr>
  </w:style>
  <w:style w:type="paragraph" w:styleId="Nagwek2">
    <w:name w:val="heading 2"/>
    <w:basedOn w:val="Normalny"/>
    <w:link w:val="Nagwek2Znak"/>
    <w:uiPriority w:val="99"/>
    <w:qFormat/>
    <w:rsid w:val="001D3368"/>
    <w:pPr>
      <w:spacing w:before="100" w:beforeAutospacing="1" w:after="100" w:afterAutospacing="1"/>
      <w:outlineLvl w:val="1"/>
    </w:pPr>
    <w:rPr>
      <w:rFonts w:ascii="Times New Roman" w:hAnsi="Times New Roman" w:cs="Times New Roman"/>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Pr>
      <w:rFonts w:ascii="Calibri Light" w:hAnsi="Calibri Light"/>
      <w:b/>
      <w:i/>
      <w:color w:val="000000"/>
      <w:sz w:val="28"/>
    </w:rPr>
  </w:style>
  <w:style w:type="character" w:styleId="Odwoaniedokomentarza">
    <w:name w:val="annotation reference"/>
    <w:basedOn w:val="Domylnaczcionkaakapitu"/>
    <w:uiPriority w:val="99"/>
    <w:rsid w:val="00190436"/>
    <w:rPr>
      <w:rFonts w:cs="Times New Roman"/>
      <w:sz w:val="16"/>
    </w:rPr>
  </w:style>
  <w:style w:type="paragraph" w:styleId="Tekstkomentarza">
    <w:name w:val="annotation text"/>
    <w:basedOn w:val="Normalny"/>
    <w:link w:val="TekstkomentarzaZnak1"/>
    <w:uiPriority w:val="99"/>
    <w:rsid w:val="00190436"/>
    <w:rPr>
      <w:rFonts w:cs="Times New Roman"/>
      <w:sz w:val="20"/>
      <w:szCs w:val="20"/>
    </w:rPr>
  </w:style>
  <w:style w:type="character" w:customStyle="1" w:styleId="TekstprzypisudolnegoZnak1">
    <w:name w:val="Tekst przypisu dolnego Znak1"/>
    <w:aliases w:val="Podrozdział Znak1,Tekst przypisu Znak Znak1"/>
    <w:link w:val="Tekstprzypisudolnego"/>
    <w:uiPriority w:val="99"/>
    <w:locked/>
    <w:rsid w:val="00190436"/>
    <w:rPr>
      <w:rFonts w:ascii="Arial" w:hAnsi="Arial"/>
      <w:color w:val="000000"/>
      <w:sz w:val="20"/>
      <w:lang w:val="x-none" w:eastAsia="x-none"/>
    </w:rPr>
  </w:style>
  <w:style w:type="character" w:styleId="Odwoanieprzypisudolnego">
    <w:name w:val="footnote reference"/>
    <w:aliases w:val="Footnote Reference Number,Footnote symbol,Footnote"/>
    <w:basedOn w:val="Domylnaczcionkaakapitu"/>
    <w:uiPriority w:val="99"/>
    <w:rsid w:val="00190436"/>
    <w:rPr>
      <w:rFonts w:cs="Times New Roman"/>
      <w:vertAlign w:val="superscript"/>
    </w:rPr>
  </w:style>
  <w:style w:type="paragraph" w:styleId="Tekstprzypisudolnego">
    <w:name w:val="footnote text"/>
    <w:aliases w:val="Podrozdział,Tekst przypisu Znak"/>
    <w:basedOn w:val="Normalny"/>
    <w:link w:val="TekstprzypisudolnegoZnak1"/>
    <w:rsid w:val="00190436"/>
    <w:rPr>
      <w:rFonts w:cs="Times New Roman"/>
      <w:sz w:val="20"/>
      <w:szCs w:val="20"/>
    </w:rPr>
  </w:style>
  <w:style w:type="paragraph" w:styleId="Tekstpodstawowy3">
    <w:name w:val="Body Text 3"/>
    <w:basedOn w:val="Normalny"/>
    <w:link w:val="Tekstpodstawowy3Znak"/>
    <w:uiPriority w:val="99"/>
    <w:rsid w:val="000A498C"/>
    <w:pPr>
      <w:jc w:val="both"/>
    </w:pPr>
    <w:rPr>
      <w:rFonts w:ascii="Times New Roman" w:hAnsi="Times New Roman" w:cs="Times New Roman"/>
      <w:color w:val="auto"/>
      <w:sz w:val="24"/>
      <w:szCs w:val="20"/>
    </w:rPr>
  </w:style>
  <w:style w:type="paragraph" w:styleId="Tekstdymka">
    <w:name w:val="Balloon Text"/>
    <w:basedOn w:val="Normalny"/>
    <w:link w:val="TekstdymkaZnak"/>
    <w:uiPriority w:val="99"/>
    <w:semiHidden/>
    <w:rsid w:val="0019043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0436"/>
    <w:rPr>
      <w:rFonts w:ascii="Tahoma" w:hAnsi="Tahoma"/>
      <w:color w:val="000000"/>
      <w:sz w:val="16"/>
      <w:lang w:val="x-none" w:eastAsia="pl-PL"/>
    </w:rPr>
  </w:style>
  <w:style w:type="character" w:customStyle="1" w:styleId="TekstkomentarzaZnak1">
    <w:name w:val="Tekst komentarza Znak1"/>
    <w:link w:val="Tekstkomentarza"/>
    <w:uiPriority w:val="99"/>
    <w:locked/>
    <w:rsid w:val="00190436"/>
    <w:rPr>
      <w:rFonts w:ascii="Arial" w:hAnsi="Arial"/>
      <w:color w:val="000000"/>
      <w:sz w:val="20"/>
      <w:lang w:val="x-none" w:eastAsia="x-none"/>
    </w:rPr>
  </w:style>
  <w:style w:type="character" w:customStyle="1" w:styleId="Tekstpodstawowy3Znak">
    <w:name w:val="Tekst podstawowy 3 Znak"/>
    <w:basedOn w:val="Domylnaczcionkaakapitu"/>
    <w:link w:val="Tekstpodstawowy3"/>
    <w:uiPriority w:val="99"/>
    <w:locked/>
    <w:rsid w:val="000A498C"/>
    <w:rPr>
      <w:sz w:val="24"/>
      <w:lang w:val="pl-PL" w:eastAsia="pl-PL"/>
    </w:rPr>
  </w:style>
  <w:style w:type="character" w:customStyle="1" w:styleId="TekstkomentarzaZnak">
    <w:name w:val="Tekst komentarza Znak"/>
    <w:uiPriority w:val="99"/>
    <w:locked/>
    <w:rsid w:val="000F2CD9"/>
    <w:rPr>
      <w:sz w:val="20"/>
    </w:rPr>
  </w:style>
  <w:style w:type="paragraph" w:customStyle="1" w:styleId="Tekstpodstawowy21">
    <w:name w:val="Tekst podstawowy 21"/>
    <w:basedOn w:val="Normalny"/>
    <w:uiPriority w:val="99"/>
    <w:rsid w:val="000F2CD9"/>
    <w:pPr>
      <w:suppressAutoHyphens/>
      <w:spacing w:after="120" w:line="480" w:lineRule="auto"/>
    </w:pPr>
    <w:rPr>
      <w:lang w:eastAsia="ar-SA"/>
    </w:rPr>
  </w:style>
  <w:style w:type="paragraph" w:styleId="Tematkomentarza">
    <w:name w:val="annotation subject"/>
    <w:basedOn w:val="Tekstkomentarza"/>
    <w:next w:val="Tekstkomentarza"/>
    <w:link w:val="TematkomentarzaZnak"/>
    <w:uiPriority w:val="99"/>
    <w:semiHidden/>
    <w:rsid w:val="000F2CD9"/>
    <w:rPr>
      <w:rFonts w:cs="Arial"/>
      <w:b/>
      <w:bCs/>
    </w:rPr>
  </w:style>
  <w:style w:type="character" w:customStyle="1" w:styleId="TematkomentarzaZnak">
    <w:name w:val="Temat komentarza Znak"/>
    <w:basedOn w:val="TekstkomentarzaZnak1"/>
    <w:link w:val="Tematkomentarza"/>
    <w:uiPriority w:val="99"/>
    <w:semiHidden/>
    <w:locked/>
    <w:rPr>
      <w:rFonts w:ascii="Arial" w:hAnsi="Arial"/>
      <w:b/>
      <w:color w:val="000000"/>
      <w:sz w:val="20"/>
      <w:lang w:val="x-none" w:eastAsia="x-none"/>
    </w:rPr>
  </w:style>
  <w:style w:type="paragraph" w:styleId="Tekstpodstawowy2">
    <w:name w:val="Body Text 2"/>
    <w:basedOn w:val="Normalny"/>
    <w:link w:val="Tekstpodstawowy2Znak"/>
    <w:uiPriority w:val="99"/>
    <w:rsid w:val="00277533"/>
    <w:pPr>
      <w:spacing w:after="120" w:line="480" w:lineRule="auto"/>
    </w:pPr>
  </w:style>
  <w:style w:type="character" w:customStyle="1" w:styleId="Tekstpodstawowy2Znak">
    <w:name w:val="Tekst podstawowy 2 Znak"/>
    <w:basedOn w:val="Domylnaczcionkaakapitu"/>
    <w:link w:val="Tekstpodstawowy2"/>
    <w:uiPriority w:val="99"/>
    <w:semiHidden/>
    <w:locked/>
    <w:rPr>
      <w:rFonts w:ascii="Arial" w:hAnsi="Arial"/>
      <w:color w:val="000000"/>
      <w:sz w:val="24"/>
    </w:rPr>
  </w:style>
  <w:style w:type="character" w:customStyle="1" w:styleId="TekstprzypisudolnegoZnak">
    <w:name w:val="Tekst przypisu dolnego Znak"/>
    <w:aliases w:val="Podrozdział Znak,Tekst przypisu Znak Znak"/>
    <w:locked/>
    <w:rsid w:val="00277533"/>
    <w:rPr>
      <w:sz w:val="20"/>
    </w:rPr>
  </w:style>
  <w:style w:type="paragraph" w:customStyle="1" w:styleId="Tekstpodstawowywcity22">
    <w:name w:val="Tekst podstawowy wcięty 22"/>
    <w:basedOn w:val="Normalny"/>
    <w:uiPriority w:val="99"/>
    <w:rsid w:val="00C34EAC"/>
    <w:pPr>
      <w:suppressAutoHyphens/>
      <w:ind w:left="1134" w:hanging="708"/>
      <w:jc w:val="both"/>
    </w:pPr>
    <w:rPr>
      <w:rFonts w:ascii="Times New Roman" w:hAnsi="Times New Roman" w:cs="Times New Roman"/>
      <w:color w:val="auto"/>
      <w:sz w:val="24"/>
      <w:szCs w:val="20"/>
      <w:lang w:eastAsia="ar-SA"/>
    </w:rPr>
  </w:style>
  <w:style w:type="paragraph" w:customStyle="1" w:styleId="Akapitzlist1">
    <w:name w:val="Akapit z listą1"/>
    <w:basedOn w:val="Normalny"/>
    <w:link w:val="AkapitzlistZnak"/>
    <w:uiPriority w:val="99"/>
    <w:rsid w:val="0054045F"/>
    <w:pPr>
      <w:spacing w:after="200" w:line="276" w:lineRule="auto"/>
      <w:ind w:left="720"/>
    </w:pPr>
    <w:rPr>
      <w:rFonts w:ascii="Calibri" w:hAnsi="Calibri" w:cs="Times New Roman"/>
      <w:color w:val="auto"/>
      <w:szCs w:val="22"/>
      <w:lang w:eastAsia="en-US"/>
    </w:rPr>
  </w:style>
  <w:style w:type="character" w:customStyle="1" w:styleId="AkapitzlistZnak">
    <w:name w:val="Akapit z listą Znak"/>
    <w:aliases w:val="Preambuła Znak,Lista num Znak,List Paragraph Znak,Akapit z listą BS Znak,ISCG Numerowanie Znak,lp1 Znak,CW_Lista Znak,Akapit z listą;1_literowka Znak,1_literowka Znak,Literowanie Znak,Numerowanie Znak,L1 Znak,Akapit z listą5 Znak"/>
    <w:link w:val="Akapitzlist1"/>
    <w:uiPriority w:val="34"/>
    <w:qFormat/>
    <w:locked/>
    <w:rsid w:val="0054045F"/>
    <w:rPr>
      <w:rFonts w:ascii="Calibri" w:hAnsi="Calibri"/>
      <w:sz w:val="22"/>
      <w:lang w:val="pl-PL" w:eastAsia="en-US"/>
    </w:rPr>
  </w:style>
  <w:style w:type="paragraph" w:styleId="Tekstpodstawowy">
    <w:name w:val="Body Text"/>
    <w:basedOn w:val="Normalny"/>
    <w:link w:val="TekstpodstawowyZnak"/>
    <w:uiPriority w:val="99"/>
    <w:rsid w:val="008645D9"/>
    <w:pPr>
      <w:spacing w:after="120"/>
    </w:pPr>
  </w:style>
  <w:style w:type="character" w:customStyle="1" w:styleId="TekstpodstawowyZnak">
    <w:name w:val="Tekst podstawowy Znak"/>
    <w:basedOn w:val="Domylnaczcionkaakapitu"/>
    <w:link w:val="Tekstpodstawowy"/>
    <w:uiPriority w:val="99"/>
    <w:semiHidden/>
    <w:locked/>
    <w:rPr>
      <w:rFonts w:ascii="Arial" w:hAnsi="Arial"/>
      <w:color w:val="000000"/>
      <w:sz w:val="24"/>
    </w:rPr>
  </w:style>
  <w:style w:type="character" w:styleId="Hipercze">
    <w:name w:val="Hyperlink"/>
    <w:basedOn w:val="Domylnaczcionkaakapitu"/>
    <w:uiPriority w:val="99"/>
    <w:rsid w:val="008645D9"/>
    <w:rPr>
      <w:rFonts w:cs="Times New Roman"/>
      <w:color w:val="0000FF"/>
      <w:u w:val="single"/>
    </w:rPr>
  </w:style>
  <w:style w:type="paragraph" w:customStyle="1" w:styleId="Tekstpodstawowywcity31">
    <w:name w:val="Tekst podstawowy wcięty 31"/>
    <w:basedOn w:val="Normalny"/>
    <w:uiPriority w:val="99"/>
    <w:rsid w:val="00BA2A95"/>
    <w:pPr>
      <w:suppressAutoHyphens/>
      <w:ind w:left="540" w:hanging="540"/>
      <w:jc w:val="both"/>
    </w:pPr>
    <w:rPr>
      <w:rFonts w:eastAsia="Calibri"/>
      <w:b/>
      <w:bCs/>
      <w:color w:val="auto"/>
      <w:lang w:eastAsia="ar-SA"/>
    </w:rPr>
  </w:style>
  <w:style w:type="paragraph" w:styleId="Akapitzlist">
    <w:name w:val="List Paragraph"/>
    <w:aliases w:val="Preambuła,Lista num,List Paragraph,Akapit z listą BS,ISCG Numerowanie,lp1,CW_Lista,Akapit z listą;1_literowka,1_literowka,Literowanie,Numerowanie,L1,Akapit z listą5,Podsis rysunku,BulletC,Bullet Number,List Paragraph2,lp11,CP-UC,b1"/>
    <w:basedOn w:val="Normalny"/>
    <w:uiPriority w:val="34"/>
    <w:qFormat/>
    <w:rsid w:val="00C85EBF"/>
    <w:pPr>
      <w:ind w:left="720"/>
      <w:contextualSpacing/>
    </w:pPr>
    <w:rPr>
      <w:rFonts w:ascii="Times New Roman" w:hAnsi="Times New Roman" w:cs="Times New Roman"/>
      <w:color w:val="auto"/>
      <w:sz w:val="20"/>
      <w:szCs w:val="20"/>
    </w:rPr>
  </w:style>
  <w:style w:type="paragraph" w:customStyle="1" w:styleId="Default">
    <w:name w:val="Default"/>
    <w:rsid w:val="000205E2"/>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Nagwek">
    <w:name w:val="header"/>
    <w:basedOn w:val="Normalny"/>
    <w:link w:val="NagwekZnak"/>
    <w:uiPriority w:val="99"/>
    <w:unhideWhenUsed/>
    <w:locked/>
    <w:rsid w:val="006E1A5D"/>
    <w:pPr>
      <w:tabs>
        <w:tab w:val="center" w:pos="4536"/>
        <w:tab w:val="right" w:pos="9072"/>
      </w:tabs>
    </w:pPr>
  </w:style>
  <w:style w:type="character" w:customStyle="1" w:styleId="NagwekZnak">
    <w:name w:val="Nagłówek Znak"/>
    <w:basedOn w:val="Domylnaczcionkaakapitu"/>
    <w:link w:val="Nagwek"/>
    <w:uiPriority w:val="99"/>
    <w:rsid w:val="006E1A5D"/>
    <w:rPr>
      <w:rFonts w:ascii="Arial" w:eastAsia="Times New Roman" w:hAnsi="Arial" w:cs="Arial"/>
      <w:color w:val="000000"/>
      <w:szCs w:val="24"/>
    </w:rPr>
  </w:style>
  <w:style w:type="paragraph" w:styleId="Stopka">
    <w:name w:val="footer"/>
    <w:basedOn w:val="Normalny"/>
    <w:link w:val="StopkaZnak"/>
    <w:uiPriority w:val="99"/>
    <w:unhideWhenUsed/>
    <w:locked/>
    <w:rsid w:val="006E1A5D"/>
    <w:pPr>
      <w:tabs>
        <w:tab w:val="center" w:pos="4536"/>
        <w:tab w:val="right" w:pos="9072"/>
      </w:tabs>
    </w:pPr>
  </w:style>
  <w:style w:type="character" w:customStyle="1" w:styleId="StopkaZnak">
    <w:name w:val="Stopka Znak"/>
    <w:basedOn w:val="Domylnaczcionkaakapitu"/>
    <w:link w:val="Stopka"/>
    <w:uiPriority w:val="99"/>
    <w:rsid w:val="006E1A5D"/>
    <w:rPr>
      <w:rFonts w:ascii="Arial" w:eastAsia="Times New Roman"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6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ne.osobowe@tdt.gov.pl" TargetMode="External"/><Relationship Id="rId4" Type="http://schemas.openxmlformats.org/officeDocument/2006/relationships/settings" Target="settings.xml"/><Relationship Id="rId9" Type="http://schemas.openxmlformats.org/officeDocument/2006/relationships/hyperlink" Target="mailto:faktury.zakupu@tdt.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5978-353F-4583-9A8E-07943113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15</Pages>
  <Words>7614</Words>
  <Characters>48496</Characters>
  <Application>Microsoft Office Word</Application>
  <DocSecurity>0</DocSecurity>
  <Lines>404</Lines>
  <Paragraphs>111</Paragraphs>
  <ScaleCrop>false</ScaleCrop>
  <HeadingPairs>
    <vt:vector size="2" baseType="variant">
      <vt:variant>
        <vt:lpstr>Tytuł</vt:lpstr>
      </vt:variant>
      <vt:variant>
        <vt:i4>1</vt:i4>
      </vt:variant>
    </vt:vector>
  </HeadingPairs>
  <TitlesOfParts>
    <vt:vector size="1" baseType="lpstr">
      <vt:lpstr/>
    </vt:vector>
  </TitlesOfParts>
  <Company>IMGW</Company>
  <LinksUpToDate>false</LinksUpToDate>
  <CharactersWithSpaces>55999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Markowska</dc:creator>
  <cp:keywords/>
  <dc:description/>
  <cp:lastModifiedBy>Róża Rotter</cp:lastModifiedBy>
  <cp:revision>17</cp:revision>
  <cp:lastPrinted>2021-08-17T05:39:00Z</cp:lastPrinted>
  <dcterms:created xsi:type="dcterms:W3CDTF">2021-08-12T13:45:00Z</dcterms:created>
  <dcterms:modified xsi:type="dcterms:W3CDTF">2021-08-25T06:42:00Z</dcterms:modified>
</cp:coreProperties>
</file>